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5" w:rsidRDefault="00FA18B9" w:rsidP="00A66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Управління </w:t>
      </w:r>
      <w:proofErr w:type="spellStart"/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>фітосанітарної</w:t>
      </w:r>
      <w:proofErr w:type="spellEnd"/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безпеки Головного управління </w:t>
      </w:r>
      <w:proofErr w:type="spellStart"/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Херсонській області </w:t>
      </w:r>
      <w:r w:rsidR="00011EB2">
        <w:rPr>
          <w:rFonts w:ascii="Times New Roman" w:hAnsi="Times New Roman" w:cs="Times New Roman"/>
          <w:b/>
          <w:sz w:val="28"/>
          <w:szCs w:val="28"/>
          <w:lang w:val="uk-UA"/>
        </w:rPr>
        <w:t>протягом 2021 року</w:t>
      </w:r>
    </w:p>
    <w:p w:rsidR="00F33FBC" w:rsidRPr="00A66F2C" w:rsidRDefault="00F33FBC" w:rsidP="00A66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FBC" w:rsidRPr="00F641C5" w:rsidRDefault="00F33FBC" w:rsidP="00F33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</w:t>
      </w:r>
      <w:r w:rsidRPr="00F641C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F641C5">
        <w:rPr>
          <w:rFonts w:ascii="Times New Roman" w:hAnsi="Times New Roman" w:cs="Times New Roman"/>
          <w:b/>
          <w:i/>
          <w:sz w:val="28"/>
          <w:szCs w:val="28"/>
          <w:lang w:val="uk-UA"/>
        </w:rPr>
        <w:t>ий нагляд</w:t>
      </w:r>
    </w:p>
    <w:p w:rsidR="00F33FBC" w:rsidRDefault="00F33FBC" w:rsidP="00F33F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41458">
        <w:rPr>
          <w:rFonts w:ascii="Times New Roman" w:hAnsi="Times New Roman"/>
          <w:sz w:val="28"/>
          <w:szCs w:val="28"/>
          <w:lang w:val="uk-UA"/>
        </w:rPr>
        <w:t>У  2021  році  заплановано 35</w:t>
      </w:r>
      <w:r w:rsidRPr="00141458">
        <w:rPr>
          <w:rFonts w:ascii="Times New Roman" w:hAnsi="Times New Roman"/>
          <w:sz w:val="28"/>
          <w:szCs w:val="28"/>
          <w:lang w:val="uk-UA"/>
        </w:rPr>
        <w:t>2</w:t>
      </w:r>
      <w:r w:rsidRPr="00141458">
        <w:rPr>
          <w:rFonts w:ascii="Times New Roman" w:hAnsi="Times New Roman"/>
          <w:sz w:val="28"/>
          <w:szCs w:val="28"/>
          <w:lang w:val="uk-UA"/>
        </w:rPr>
        <w:t xml:space="preserve"> заходів Державного нагляду (контролю) в сферах карантину рослин, захисту рослин, насінництва та </w:t>
      </w:r>
      <w:proofErr w:type="spellStart"/>
      <w:r w:rsidRPr="00141458"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  <w:r w:rsidRPr="00141458">
        <w:rPr>
          <w:rFonts w:ascii="Times New Roman" w:hAnsi="Times New Roman"/>
          <w:sz w:val="28"/>
          <w:szCs w:val="28"/>
          <w:lang w:val="uk-UA"/>
        </w:rPr>
        <w:t xml:space="preserve">, охорони прав на сорти, ГМО у відкритих системах. Фактично перевірено </w:t>
      </w:r>
      <w:r w:rsidRPr="00141458">
        <w:rPr>
          <w:rFonts w:ascii="Times New Roman" w:hAnsi="Times New Roman"/>
          <w:sz w:val="28"/>
          <w:szCs w:val="28"/>
          <w:lang w:val="uk-UA"/>
        </w:rPr>
        <w:t>305</w:t>
      </w:r>
      <w:r w:rsidRPr="00141458">
        <w:rPr>
          <w:rFonts w:ascii="Times New Roman" w:hAnsi="Times New Roman"/>
          <w:sz w:val="28"/>
          <w:szCs w:val="28"/>
          <w:lang w:val="uk-UA"/>
        </w:rPr>
        <w:t xml:space="preserve"> суб’єкти господарювання, зокрема, у сфері карантину рослин - </w:t>
      </w:r>
      <w:r w:rsidRPr="00141458">
        <w:rPr>
          <w:rFonts w:ascii="Times New Roman" w:hAnsi="Times New Roman"/>
          <w:sz w:val="28"/>
          <w:szCs w:val="28"/>
          <w:lang w:val="uk-UA"/>
        </w:rPr>
        <w:t>158</w:t>
      </w:r>
      <w:r w:rsidRPr="00141458">
        <w:rPr>
          <w:rFonts w:ascii="Times New Roman" w:hAnsi="Times New Roman"/>
          <w:sz w:val="28"/>
          <w:szCs w:val="28"/>
          <w:lang w:val="uk-UA"/>
        </w:rPr>
        <w:t xml:space="preserve"> планових перевірок, у сфері захисту рослин – 140, у сфері насінництва та </w:t>
      </w:r>
      <w:proofErr w:type="spellStart"/>
      <w:r w:rsidRPr="00141458"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  <w:r w:rsidRPr="0014145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>5</w:t>
      </w:r>
      <w:r w:rsidRPr="00141458">
        <w:rPr>
          <w:rFonts w:ascii="Times New Roman" w:hAnsi="Times New Roman"/>
          <w:sz w:val="28"/>
          <w:szCs w:val="28"/>
          <w:lang w:val="uk-UA"/>
        </w:rPr>
        <w:t xml:space="preserve">, у сфері охорони прав на сорти – 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>2. З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 xml:space="preserve"> поважних причин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 xml:space="preserve">  не </w:t>
      </w:r>
      <w:proofErr w:type="spellStart"/>
      <w:r w:rsidR="009014A3" w:rsidRPr="00141458">
        <w:rPr>
          <w:rFonts w:ascii="Times New Roman" w:hAnsi="Times New Roman"/>
          <w:sz w:val="28"/>
          <w:szCs w:val="28"/>
          <w:lang w:val="uk-UA"/>
        </w:rPr>
        <w:t>прведено</w:t>
      </w:r>
      <w:proofErr w:type="spellEnd"/>
      <w:r w:rsidR="009014A3" w:rsidRPr="00141458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141458">
        <w:rPr>
          <w:rFonts w:ascii="Times New Roman" w:hAnsi="Times New Roman"/>
          <w:sz w:val="28"/>
          <w:szCs w:val="28"/>
          <w:lang w:val="uk-UA"/>
        </w:rPr>
        <w:t xml:space="preserve">7 перевірок. 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>П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 xml:space="preserve">озапланових перевірок </w:t>
      </w:r>
      <w:r w:rsidRPr="00141458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 xml:space="preserve">243, із них </w:t>
      </w:r>
      <w:r w:rsidRPr="00141458">
        <w:rPr>
          <w:rFonts w:ascii="Times New Roman" w:hAnsi="Times New Roman"/>
          <w:sz w:val="28"/>
          <w:szCs w:val="28"/>
          <w:lang w:val="uk-UA"/>
        </w:rPr>
        <w:t>у сфері захисту рослин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 xml:space="preserve"> -214</w:t>
      </w:r>
      <w:r w:rsidRPr="00141458">
        <w:rPr>
          <w:rFonts w:ascii="Times New Roman" w:hAnsi="Times New Roman"/>
          <w:sz w:val="28"/>
          <w:szCs w:val="28"/>
          <w:lang w:val="uk-UA"/>
        </w:rPr>
        <w:t>, у сфері карантину рослин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 xml:space="preserve"> - 18</w:t>
      </w:r>
      <w:r w:rsidRPr="00141458">
        <w:rPr>
          <w:rFonts w:ascii="Times New Roman" w:hAnsi="Times New Roman"/>
          <w:sz w:val="28"/>
          <w:szCs w:val="28"/>
          <w:lang w:val="uk-UA"/>
        </w:rPr>
        <w:t xml:space="preserve">,  у сфері насінництва та </w:t>
      </w:r>
      <w:proofErr w:type="spellStart"/>
      <w:r w:rsidRPr="00141458"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  <w:r w:rsidR="009014A3" w:rsidRPr="00141458">
        <w:rPr>
          <w:rFonts w:ascii="Times New Roman" w:hAnsi="Times New Roman"/>
          <w:sz w:val="28"/>
          <w:szCs w:val="28"/>
          <w:lang w:val="uk-UA"/>
        </w:rPr>
        <w:t xml:space="preserve">  - 10</w:t>
      </w:r>
      <w:r w:rsidRPr="00141458">
        <w:rPr>
          <w:rFonts w:ascii="Times New Roman" w:hAnsi="Times New Roman"/>
          <w:sz w:val="28"/>
          <w:szCs w:val="28"/>
          <w:lang w:val="uk-UA"/>
        </w:rPr>
        <w:t>, у сфері охорони прав на сорти рослин</w:t>
      </w:r>
      <w:r w:rsidR="009014A3" w:rsidRPr="00141458">
        <w:rPr>
          <w:rFonts w:ascii="Times New Roman" w:hAnsi="Times New Roman"/>
          <w:sz w:val="28"/>
          <w:szCs w:val="28"/>
          <w:lang w:val="uk-UA"/>
        </w:rPr>
        <w:t xml:space="preserve"> - 1</w:t>
      </w:r>
      <w:r w:rsidRPr="00141458">
        <w:rPr>
          <w:rFonts w:ascii="Times New Roman" w:hAnsi="Times New Roman"/>
          <w:sz w:val="28"/>
          <w:szCs w:val="28"/>
          <w:lang w:val="uk-UA"/>
        </w:rPr>
        <w:t>. За результатами</w:t>
      </w:r>
      <w:r w:rsidR="005112E7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Pr="00B15F20">
        <w:rPr>
          <w:rFonts w:ascii="Times New Roman" w:hAnsi="Times New Roman"/>
          <w:sz w:val="28"/>
          <w:szCs w:val="28"/>
          <w:lang w:val="uk-UA"/>
        </w:rPr>
        <w:t xml:space="preserve"> проведеного державного нагляду (контролю) встановлено </w:t>
      </w:r>
      <w:r w:rsidR="00141458">
        <w:rPr>
          <w:rFonts w:ascii="Times New Roman" w:hAnsi="Times New Roman"/>
          <w:sz w:val="28"/>
          <w:szCs w:val="28"/>
          <w:lang w:val="uk-UA"/>
        </w:rPr>
        <w:t>130</w:t>
      </w:r>
      <w:r>
        <w:rPr>
          <w:rFonts w:ascii="Times New Roman" w:hAnsi="Times New Roman"/>
          <w:sz w:val="28"/>
          <w:szCs w:val="28"/>
          <w:lang w:val="uk-UA"/>
        </w:rPr>
        <w:t xml:space="preserve"> порушення,</w:t>
      </w:r>
      <w:r w:rsidRPr="00B15F20">
        <w:rPr>
          <w:rFonts w:ascii="Times New Roman" w:hAnsi="Times New Roman"/>
          <w:sz w:val="28"/>
          <w:szCs w:val="28"/>
          <w:lang w:val="uk-UA"/>
        </w:rPr>
        <w:t xml:space="preserve"> за якими 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надано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458">
        <w:rPr>
          <w:rFonts w:ascii="Times New Roman" w:hAnsi="Times New Roman"/>
          <w:sz w:val="28"/>
          <w:szCs w:val="28"/>
          <w:lang w:val="uk-UA"/>
        </w:rPr>
        <w:t>130</w:t>
      </w:r>
      <w:r>
        <w:rPr>
          <w:rFonts w:ascii="Times New Roman" w:hAnsi="Times New Roman"/>
          <w:sz w:val="28"/>
          <w:szCs w:val="28"/>
          <w:lang w:val="uk-UA"/>
        </w:rPr>
        <w:t xml:space="preserve"> приписи, 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щодо необхідності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усунення порушень.</w:t>
      </w:r>
    </w:p>
    <w:p w:rsidR="00073731" w:rsidRDefault="00073731" w:rsidP="006836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19A" w:rsidRPr="00A02A06" w:rsidRDefault="0070019A" w:rsidP="00700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>Фітосанітарні</w:t>
      </w:r>
      <w:proofErr w:type="spellEnd"/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 xml:space="preserve"> заходи при експорті</w:t>
      </w:r>
      <w:r w:rsidR="00254C0B" w:rsidRPr="00A02A06">
        <w:rPr>
          <w:rFonts w:ascii="Times New Roman" w:hAnsi="Times New Roman"/>
          <w:b/>
          <w:i/>
          <w:sz w:val="28"/>
          <w:szCs w:val="28"/>
          <w:lang w:val="uk-UA"/>
        </w:rPr>
        <w:t>, імпорті та перевезенні всереди</w:t>
      </w:r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>ні країни рослинницької продукції</w:t>
      </w:r>
    </w:p>
    <w:p w:rsidR="0070019A" w:rsidRPr="00A02A06" w:rsidRDefault="0070019A" w:rsidP="00700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2A06">
        <w:rPr>
          <w:rFonts w:ascii="Times New Roman" w:hAnsi="Times New Roman"/>
          <w:sz w:val="28"/>
          <w:szCs w:val="28"/>
          <w:lang w:val="uk-UA"/>
        </w:rPr>
        <w:t xml:space="preserve">При здійсненні </w:t>
      </w:r>
      <w:proofErr w:type="spellStart"/>
      <w:r w:rsidRPr="00A02A06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A02A06">
        <w:rPr>
          <w:rFonts w:ascii="Times New Roman" w:hAnsi="Times New Roman"/>
          <w:sz w:val="28"/>
          <w:szCs w:val="28"/>
          <w:lang w:val="uk-UA"/>
        </w:rPr>
        <w:t xml:space="preserve"> заходів щодо експортних об’єктів регулювання оглянуто понад </w:t>
      </w:r>
      <w:r w:rsidR="00DA6340">
        <w:rPr>
          <w:rFonts w:ascii="Times New Roman" w:hAnsi="Times New Roman"/>
          <w:bCs/>
          <w:sz w:val="28"/>
          <w:szCs w:val="28"/>
          <w:lang w:val="uk-UA"/>
        </w:rPr>
        <w:t>1439,2</w:t>
      </w:r>
      <w:r w:rsidR="00254C0B" w:rsidRPr="00A02A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02A06">
        <w:rPr>
          <w:rFonts w:ascii="Times New Roman" w:hAnsi="Times New Roman"/>
          <w:bCs/>
          <w:sz w:val="28"/>
          <w:szCs w:val="28"/>
          <w:lang w:val="uk-UA"/>
        </w:rPr>
        <w:t xml:space="preserve"> тис.  тонн  вантажів, </w:t>
      </w:r>
      <w:r w:rsidR="00254C0B" w:rsidRPr="00A02A06">
        <w:rPr>
          <w:rFonts w:ascii="Times New Roman" w:hAnsi="Times New Roman"/>
          <w:bCs/>
          <w:sz w:val="28"/>
          <w:szCs w:val="28"/>
          <w:lang w:val="uk-UA"/>
        </w:rPr>
        <w:t>3,1</w:t>
      </w:r>
      <w:r w:rsidRPr="00A02A06">
        <w:rPr>
          <w:rFonts w:ascii="Times New Roman" w:hAnsi="Times New Roman"/>
          <w:bCs/>
          <w:sz w:val="28"/>
          <w:szCs w:val="28"/>
          <w:lang w:val="uk-UA"/>
        </w:rPr>
        <w:t xml:space="preserve"> тис.  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м. куб. лісоматеріалів, </w:t>
      </w:r>
      <w:r w:rsidR="00254C0B" w:rsidRPr="00A02A06">
        <w:rPr>
          <w:rFonts w:ascii="Times New Roman" w:hAnsi="Times New Roman"/>
          <w:sz w:val="28"/>
          <w:szCs w:val="28"/>
          <w:lang w:val="uk-UA"/>
        </w:rPr>
        <w:t>16,8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2A06">
        <w:rPr>
          <w:rFonts w:ascii="Times New Roman" w:hAnsi="Times New Roman"/>
          <w:bCs/>
          <w:sz w:val="28"/>
          <w:szCs w:val="28"/>
          <w:lang w:val="uk-UA"/>
        </w:rPr>
        <w:t xml:space="preserve"> штук дер</w:t>
      </w:r>
      <w:r w:rsidR="000B023B" w:rsidRPr="00A02A06">
        <w:rPr>
          <w:rFonts w:ascii="Times New Roman" w:hAnsi="Times New Roman"/>
          <w:bCs/>
          <w:sz w:val="28"/>
          <w:szCs w:val="28"/>
          <w:lang w:val="uk-UA"/>
        </w:rPr>
        <w:t xml:space="preserve">ев’яного пакувального матеріалу, </w:t>
      </w:r>
      <w:r w:rsidR="000B023B" w:rsidRPr="00A02A06">
        <w:rPr>
          <w:rFonts w:ascii="Times New Roman" w:hAnsi="Times New Roman"/>
          <w:sz w:val="28"/>
          <w:szCs w:val="28"/>
          <w:lang w:val="uk-UA"/>
        </w:rPr>
        <w:t xml:space="preserve">видано </w:t>
      </w:r>
      <w:r w:rsidR="00254C0B" w:rsidRPr="00A02A06">
        <w:rPr>
          <w:rFonts w:ascii="Times New Roman" w:hAnsi="Times New Roman"/>
          <w:sz w:val="28"/>
          <w:szCs w:val="28"/>
          <w:lang w:val="uk-UA"/>
        </w:rPr>
        <w:t>3331</w:t>
      </w:r>
      <w:r w:rsidR="000B023B" w:rsidRPr="00A02A06">
        <w:rPr>
          <w:rFonts w:ascii="Times New Roman" w:hAnsi="Times New Roman"/>
          <w:sz w:val="28"/>
          <w:szCs w:val="28"/>
          <w:lang w:val="uk-UA"/>
        </w:rPr>
        <w:t xml:space="preserve"> комплектів </w:t>
      </w:r>
      <w:proofErr w:type="spellStart"/>
      <w:r w:rsidR="000B023B" w:rsidRPr="00A02A06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="000B023B" w:rsidRPr="00A02A06">
        <w:rPr>
          <w:rFonts w:ascii="Times New Roman" w:hAnsi="Times New Roman"/>
          <w:sz w:val="28"/>
          <w:szCs w:val="28"/>
          <w:lang w:val="uk-UA"/>
        </w:rPr>
        <w:t xml:space="preserve"> сертифікатів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>.</w:t>
      </w:r>
    </w:p>
    <w:p w:rsidR="0070019A" w:rsidRPr="00A02A06" w:rsidRDefault="0070019A" w:rsidP="00700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2A06">
        <w:rPr>
          <w:rFonts w:ascii="Times New Roman" w:hAnsi="Times New Roman"/>
          <w:sz w:val="28"/>
          <w:szCs w:val="28"/>
          <w:lang w:val="uk-UA"/>
        </w:rPr>
        <w:t xml:space="preserve">При переміщенні об’єктів регулювання  в межах держави проведено  огляд  </w:t>
      </w:r>
      <w:r w:rsidRPr="00A02A06">
        <w:rPr>
          <w:rFonts w:ascii="Times New Roman" w:hAnsi="Times New Roman"/>
          <w:bCs/>
          <w:sz w:val="28"/>
          <w:szCs w:val="28"/>
          <w:lang w:val="uk-UA"/>
        </w:rPr>
        <w:t xml:space="preserve">понад </w:t>
      </w:r>
      <w:r w:rsidR="00254C0B" w:rsidRPr="00A02A06">
        <w:rPr>
          <w:rFonts w:ascii="Times New Roman" w:hAnsi="Times New Roman"/>
          <w:bCs/>
          <w:sz w:val="28"/>
          <w:szCs w:val="28"/>
          <w:lang w:val="uk-UA"/>
        </w:rPr>
        <w:t>15,9</w:t>
      </w:r>
      <w:r w:rsidRPr="00A02A06">
        <w:rPr>
          <w:rFonts w:ascii="Times New Roman" w:hAnsi="Times New Roman"/>
          <w:bCs/>
          <w:sz w:val="28"/>
          <w:szCs w:val="28"/>
          <w:lang w:val="uk-UA"/>
        </w:rPr>
        <w:t xml:space="preserve"> тис. тонн вантажів, </w:t>
      </w:r>
      <w:r w:rsidR="00254C0B" w:rsidRPr="00A02A06">
        <w:rPr>
          <w:rFonts w:ascii="Times New Roman" w:hAnsi="Times New Roman"/>
          <w:bCs/>
          <w:sz w:val="28"/>
          <w:szCs w:val="28"/>
          <w:lang w:val="uk-UA"/>
        </w:rPr>
        <w:t>8,9</w:t>
      </w:r>
      <w:r w:rsidR="0090409A" w:rsidRPr="00A02A06">
        <w:rPr>
          <w:rFonts w:ascii="Times New Roman" w:hAnsi="Times New Roman"/>
          <w:bCs/>
          <w:sz w:val="28"/>
          <w:szCs w:val="28"/>
          <w:lang w:val="uk-UA"/>
        </w:rPr>
        <w:t xml:space="preserve"> тис. штук</w:t>
      </w:r>
      <w:r w:rsidRPr="00A02A06">
        <w:rPr>
          <w:rFonts w:ascii="Times New Roman" w:hAnsi="Times New Roman"/>
          <w:bCs/>
          <w:sz w:val="28"/>
          <w:szCs w:val="28"/>
          <w:lang w:val="uk-UA"/>
        </w:rPr>
        <w:t xml:space="preserve">  дерев’яного пакувального матеріалу,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оформлено</w:t>
      </w:r>
      <w:r w:rsidR="00254C0B" w:rsidRPr="00A02A06">
        <w:rPr>
          <w:rFonts w:ascii="Times New Roman" w:hAnsi="Times New Roman"/>
          <w:sz w:val="28"/>
          <w:szCs w:val="28"/>
          <w:lang w:val="uk-UA"/>
        </w:rPr>
        <w:t xml:space="preserve"> 908 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комплект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>ів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 карантинних сертифікатів. </w:t>
      </w:r>
    </w:p>
    <w:p w:rsidR="0070019A" w:rsidRPr="00A02A06" w:rsidRDefault="0070019A" w:rsidP="00A66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2A06">
        <w:rPr>
          <w:rFonts w:ascii="Times New Roman" w:hAnsi="Times New Roman"/>
          <w:sz w:val="28"/>
          <w:szCs w:val="28"/>
          <w:lang w:val="uk-UA"/>
        </w:rPr>
        <w:t xml:space="preserve">При здійсненні контролю за ввезенням імпортних вантажів з об’єктами регулювання у відділах митного оформлення було оглянуто  </w:t>
      </w:r>
      <w:r w:rsidR="00254C0B" w:rsidRPr="00A02A06">
        <w:rPr>
          <w:rFonts w:ascii="Times New Roman" w:hAnsi="Times New Roman"/>
          <w:sz w:val="28"/>
          <w:szCs w:val="28"/>
          <w:lang w:val="uk-UA"/>
        </w:rPr>
        <w:t>5022,56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 xml:space="preserve">  тони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 вантажів та </w:t>
      </w:r>
      <w:r w:rsidR="00254C0B" w:rsidRPr="00A02A06">
        <w:rPr>
          <w:rFonts w:ascii="Times New Roman" w:hAnsi="Times New Roman"/>
          <w:sz w:val="28"/>
          <w:szCs w:val="28"/>
          <w:lang w:val="uk-UA"/>
        </w:rPr>
        <w:t>44069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штук </w:t>
      </w:r>
      <w:r w:rsidR="0090409A" w:rsidRPr="00A02A06">
        <w:rPr>
          <w:rFonts w:ascii="Times New Roman" w:hAnsi="Times New Roman"/>
          <w:bCs/>
          <w:sz w:val="28"/>
          <w:szCs w:val="28"/>
          <w:lang w:val="uk-UA"/>
        </w:rPr>
        <w:t>дерев’яного пакувального матеріалу</w:t>
      </w:r>
      <w:r w:rsidR="00254C0B" w:rsidRPr="00A02A06">
        <w:rPr>
          <w:rFonts w:ascii="Times New Roman" w:hAnsi="Times New Roman"/>
          <w:sz w:val="28"/>
          <w:szCs w:val="28"/>
          <w:lang w:val="uk-UA"/>
        </w:rPr>
        <w:t xml:space="preserve">, 269,38 тис. шт. саджанців, </w:t>
      </w:r>
      <w:r w:rsidR="00254C0B" w:rsidRPr="00A02A06">
        <w:rPr>
          <w:rFonts w:ascii="Times New Roman" w:hAnsi="Times New Roman"/>
          <w:bCs/>
          <w:sz w:val="28"/>
          <w:szCs w:val="28"/>
          <w:lang w:val="uk-UA"/>
        </w:rPr>
        <w:t xml:space="preserve">165,35  </w:t>
      </w:r>
      <w:r w:rsidR="00254C0B" w:rsidRPr="00A02A06">
        <w:rPr>
          <w:rFonts w:ascii="Times New Roman" w:hAnsi="Times New Roman"/>
          <w:sz w:val="28"/>
          <w:szCs w:val="28"/>
          <w:lang w:val="uk-UA"/>
        </w:rPr>
        <w:t xml:space="preserve">м. куб. лісоматеріалів. 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При цьому встановлено </w:t>
      </w:r>
      <w:r w:rsidR="00640A79" w:rsidRPr="00A02A06">
        <w:rPr>
          <w:rFonts w:ascii="Times New Roman" w:hAnsi="Times New Roman"/>
          <w:sz w:val="28"/>
          <w:szCs w:val="28"/>
          <w:lang w:val="uk-UA"/>
        </w:rPr>
        <w:t>22 випадки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невідповідності вантажів </w:t>
      </w:r>
      <w:proofErr w:type="spellStart"/>
      <w:r w:rsidRPr="00A02A06">
        <w:rPr>
          <w:rFonts w:ascii="Times New Roman" w:hAnsi="Times New Roman"/>
          <w:sz w:val="28"/>
          <w:szCs w:val="28"/>
          <w:lang w:val="uk-UA"/>
        </w:rPr>
        <w:t>фітосанітарним</w:t>
      </w:r>
      <w:proofErr w:type="spellEnd"/>
      <w:r w:rsidRPr="00A02A06">
        <w:rPr>
          <w:rFonts w:ascii="Times New Roman" w:hAnsi="Times New Roman"/>
          <w:sz w:val="28"/>
          <w:szCs w:val="28"/>
          <w:lang w:val="uk-UA"/>
        </w:rPr>
        <w:t xml:space="preserve"> вимогам України, про що складено та направлено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 xml:space="preserve"> до країн імпортерів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A79" w:rsidRPr="00A02A06">
        <w:rPr>
          <w:rFonts w:ascii="Times New Roman" w:hAnsi="Times New Roman"/>
          <w:sz w:val="28"/>
          <w:szCs w:val="28"/>
          <w:lang w:val="uk-UA"/>
        </w:rPr>
        <w:t>22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2A06">
        <w:rPr>
          <w:rFonts w:ascii="Times New Roman" w:hAnsi="Times New Roman"/>
          <w:sz w:val="28"/>
          <w:szCs w:val="28"/>
          <w:lang w:val="uk-UA"/>
        </w:rPr>
        <w:t>нотифікаційних</w:t>
      </w:r>
      <w:proofErr w:type="spellEnd"/>
      <w:r w:rsidRPr="00A02A06">
        <w:rPr>
          <w:rFonts w:ascii="Times New Roman" w:hAnsi="Times New Roman"/>
          <w:sz w:val="28"/>
          <w:szCs w:val="28"/>
          <w:lang w:val="uk-UA"/>
        </w:rPr>
        <w:t xml:space="preserve"> повідомлень.</w:t>
      </w:r>
    </w:p>
    <w:p w:rsidR="00073731" w:rsidRPr="00A02A06" w:rsidRDefault="00073731" w:rsidP="00A66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023B" w:rsidRPr="00A02A06" w:rsidRDefault="000B023B" w:rsidP="007C2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>Діючі програми</w:t>
      </w:r>
    </w:p>
    <w:p w:rsidR="000B023B" w:rsidRPr="00A02A06" w:rsidRDefault="005541AB" w:rsidP="00073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06">
        <w:rPr>
          <w:rFonts w:ascii="Times New Roman" w:hAnsi="Times New Roman"/>
          <w:sz w:val="28"/>
          <w:szCs w:val="28"/>
          <w:lang w:val="uk-UA"/>
        </w:rPr>
        <w:t>У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23B"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>2021</w:t>
      </w:r>
      <w:r w:rsidR="000B023B" w:rsidRPr="00A02A06">
        <w:rPr>
          <w:rFonts w:ascii="Times New Roman" w:hAnsi="Times New Roman"/>
          <w:sz w:val="28"/>
          <w:szCs w:val="28"/>
          <w:lang w:val="uk-UA"/>
        </w:rPr>
        <w:t xml:space="preserve"> року  в Херсонській області затверджено та діють 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>2</w:t>
      </w:r>
      <w:r w:rsidR="00640A79" w:rsidRPr="00A02A06">
        <w:rPr>
          <w:rFonts w:ascii="Times New Roman" w:hAnsi="Times New Roman"/>
          <w:sz w:val="28"/>
          <w:szCs w:val="28"/>
          <w:lang w:val="uk-UA"/>
        </w:rPr>
        <w:t>9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23B" w:rsidRPr="00A02A06">
        <w:rPr>
          <w:rFonts w:ascii="Times New Roman" w:hAnsi="Times New Roman"/>
          <w:sz w:val="28"/>
          <w:szCs w:val="28"/>
          <w:lang w:val="uk-UA"/>
        </w:rPr>
        <w:t xml:space="preserve"> цільових програм по локалізації та ліквідації амброзії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409A" w:rsidRPr="00A02A06">
        <w:rPr>
          <w:rFonts w:ascii="Times New Roman" w:hAnsi="Times New Roman"/>
          <w:sz w:val="28"/>
          <w:szCs w:val="28"/>
          <w:lang w:val="uk-UA"/>
        </w:rPr>
        <w:t>полинолистої</w:t>
      </w:r>
      <w:proofErr w:type="spellEnd"/>
      <w:r w:rsidR="0090409A" w:rsidRPr="00A02A06">
        <w:rPr>
          <w:rFonts w:ascii="Times New Roman" w:hAnsi="Times New Roman"/>
          <w:sz w:val="28"/>
          <w:szCs w:val="28"/>
          <w:lang w:val="uk-UA"/>
        </w:rPr>
        <w:t xml:space="preserve"> протягом 2019-2025</w:t>
      </w:r>
      <w:r w:rsidR="000B023B" w:rsidRPr="00A02A06">
        <w:rPr>
          <w:rFonts w:ascii="Times New Roman" w:hAnsi="Times New Roman"/>
          <w:sz w:val="28"/>
          <w:szCs w:val="28"/>
          <w:lang w:val="uk-UA"/>
        </w:rPr>
        <w:t xml:space="preserve"> років, в тому числі: </w:t>
      </w:r>
      <w:r w:rsidR="0090409A"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1-обласна, 3-міські територіальні громади, 24-об’єднані селищні та сільські територіальні громади, 1- сільська територіальна громада прийняла рішення затвердити  заходи по боротьбі з амброзією </w:t>
      </w:r>
      <w:proofErr w:type="spellStart"/>
      <w:r w:rsidR="0090409A" w:rsidRPr="00A02A06">
        <w:rPr>
          <w:rFonts w:ascii="Times New Roman" w:hAnsi="Times New Roman" w:cs="Times New Roman"/>
          <w:sz w:val="28"/>
          <w:szCs w:val="28"/>
          <w:lang w:val="uk-UA"/>
        </w:rPr>
        <w:t>полинолистою</w:t>
      </w:r>
      <w:proofErr w:type="spellEnd"/>
      <w:r w:rsidR="0090409A" w:rsidRPr="00A02A06">
        <w:rPr>
          <w:rFonts w:ascii="Times New Roman" w:hAnsi="Times New Roman" w:cs="Times New Roman"/>
          <w:sz w:val="28"/>
          <w:szCs w:val="28"/>
          <w:lang w:val="uk-UA"/>
        </w:rPr>
        <w:t>, 8 – громад в  програми благоустрою населених пунктів</w:t>
      </w:r>
      <w:r w:rsidR="00195D63"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включили </w:t>
      </w:r>
      <w:r w:rsidR="0090409A"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пункти по боротьбі з амброзією </w:t>
      </w:r>
      <w:proofErr w:type="spellStart"/>
      <w:r w:rsidR="0090409A" w:rsidRPr="00A02A06">
        <w:rPr>
          <w:rFonts w:ascii="Times New Roman" w:hAnsi="Times New Roman" w:cs="Times New Roman"/>
          <w:sz w:val="28"/>
          <w:szCs w:val="28"/>
          <w:lang w:val="uk-UA"/>
        </w:rPr>
        <w:t>полинолистою</w:t>
      </w:r>
      <w:proofErr w:type="spellEnd"/>
      <w:r w:rsidR="0090409A" w:rsidRPr="00A02A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F2C"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A79" w:rsidRPr="00A02A06">
        <w:rPr>
          <w:rFonts w:ascii="Times New Roman" w:hAnsi="Times New Roman"/>
          <w:sz w:val="28"/>
          <w:szCs w:val="28"/>
          <w:lang w:val="uk-UA"/>
        </w:rPr>
        <w:t>У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 xml:space="preserve"> 2021 ро</w:t>
      </w:r>
      <w:r w:rsidR="00640A79" w:rsidRPr="00A02A06">
        <w:rPr>
          <w:rFonts w:ascii="Times New Roman" w:hAnsi="Times New Roman"/>
          <w:sz w:val="28"/>
          <w:szCs w:val="28"/>
          <w:lang w:val="uk-UA"/>
        </w:rPr>
        <w:t>ці</w:t>
      </w:r>
      <w:r w:rsidR="0090409A" w:rsidRPr="00A02A06">
        <w:rPr>
          <w:rFonts w:ascii="Times New Roman" w:hAnsi="Times New Roman"/>
          <w:sz w:val="28"/>
          <w:szCs w:val="28"/>
          <w:lang w:val="uk-UA"/>
        </w:rPr>
        <w:t xml:space="preserve"> на виконання програм </w:t>
      </w:r>
      <w:r w:rsidR="000B023B" w:rsidRPr="00A02A06">
        <w:rPr>
          <w:rFonts w:ascii="Times New Roman" w:hAnsi="Times New Roman"/>
          <w:sz w:val="28"/>
          <w:szCs w:val="28"/>
          <w:lang w:val="uk-UA"/>
        </w:rPr>
        <w:t xml:space="preserve"> фактично використано коштів місцевих бюджетів та інших джерел, не заборонених чинним законодавством,  понад </w:t>
      </w:r>
      <w:r w:rsidR="00640A79" w:rsidRPr="00A02A06">
        <w:rPr>
          <w:rFonts w:ascii="Times New Roman" w:hAnsi="Times New Roman"/>
          <w:sz w:val="28"/>
          <w:szCs w:val="28"/>
          <w:lang w:val="uk-UA"/>
        </w:rPr>
        <w:t>4 млн</w:t>
      </w:r>
      <w:r w:rsidR="000B023B" w:rsidRPr="00A02A06">
        <w:rPr>
          <w:rFonts w:ascii="Times New Roman" w:hAnsi="Times New Roman"/>
          <w:sz w:val="28"/>
          <w:szCs w:val="28"/>
          <w:lang w:val="uk-UA"/>
        </w:rPr>
        <w:t>. гривень.</w:t>
      </w:r>
    </w:p>
    <w:p w:rsidR="00FA2B11" w:rsidRPr="00A02A06" w:rsidRDefault="000B023B" w:rsidP="00073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В трьох господарствах</w:t>
      </w:r>
      <w:r w:rsidR="007C2597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області затверджені «Програми</w:t>
      </w:r>
      <w:r w:rsidR="008028A8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боротьби з сажковими хвороб</w:t>
      </w:r>
      <w:proofErr w:type="spellStart"/>
      <w:r w:rsidRPr="00A02A06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A02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A06">
        <w:rPr>
          <w:rFonts w:ascii="Times New Roman" w:eastAsia="Times New Roman" w:hAnsi="Times New Roman" w:cs="Times New Roman"/>
          <w:sz w:val="28"/>
          <w:szCs w:val="28"/>
        </w:rPr>
        <w:t>пшениці</w:t>
      </w:r>
      <w:proofErr w:type="spellEnd"/>
      <w:r w:rsidRPr="00A02A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108F" w:rsidRPr="00A02A06" w:rsidRDefault="00FA2B11" w:rsidP="007C2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Об</w:t>
      </w:r>
      <w:r w:rsidR="00D8568D" w:rsidRPr="00A02A06">
        <w:rPr>
          <w:rFonts w:ascii="Times New Roman" w:hAnsi="Times New Roman"/>
          <w:b/>
          <w:i/>
          <w:sz w:val="28"/>
          <w:szCs w:val="28"/>
          <w:lang w:val="uk-UA"/>
        </w:rPr>
        <w:t xml:space="preserve">стеження на встановлення </w:t>
      </w:r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>зон</w:t>
      </w:r>
      <w:r w:rsidR="00D8568D" w:rsidRPr="00A02A06">
        <w:rPr>
          <w:rFonts w:ascii="Times New Roman" w:hAnsi="Times New Roman"/>
          <w:b/>
          <w:i/>
          <w:sz w:val="28"/>
          <w:szCs w:val="28"/>
          <w:lang w:val="uk-UA"/>
        </w:rPr>
        <w:t>, вільних від шкідливих організмів</w:t>
      </w:r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 xml:space="preserve"> та на відповідність протоколам КНР</w:t>
      </w:r>
    </w:p>
    <w:p w:rsidR="00CC108F" w:rsidRPr="00A02A06" w:rsidRDefault="00CC108F" w:rsidP="00C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2A06">
        <w:rPr>
          <w:rFonts w:ascii="Times New Roman" w:hAnsi="Times New Roman"/>
          <w:sz w:val="28"/>
          <w:szCs w:val="28"/>
          <w:lang w:val="uk-UA"/>
        </w:rPr>
        <w:t xml:space="preserve">З метою підтвердження та встановлення зон вільних від  регульованих та шкідливих організмів в області  здійснено обстеження на площі понад </w:t>
      </w:r>
      <w:r w:rsidR="00011EB2" w:rsidRPr="00A02A06">
        <w:rPr>
          <w:rFonts w:ascii="Times New Roman" w:hAnsi="Times New Roman"/>
          <w:sz w:val="28"/>
          <w:szCs w:val="28"/>
          <w:lang w:val="uk-UA"/>
        </w:rPr>
        <w:t>37,8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тис. га сільськогосподарських угідь (посіви </w:t>
      </w:r>
      <w:r w:rsidR="007C2597" w:rsidRPr="00A02A06">
        <w:rPr>
          <w:rFonts w:ascii="Times New Roman" w:hAnsi="Times New Roman"/>
          <w:sz w:val="28"/>
          <w:szCs w:val="28"/>
          <w:lang w:val="uk-UA"/>
        </w:rPr>
        <w:t xml:space="preserve">буряку, 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картоплі, моркви, </w:t>
      </w:r>
      <w:r w:rsidR="007C2597" w:rsidRPr="00A02A06">
        <w:rPr>
          <w:rFonts w:ascii="Times New Roman" w:hAnsi="Times New Roman"/>
          <w:sz w:val="28"/>
          <w:szCs w:val="28"/>
          <w:lang w:val="uk-UA"/>
        </w:rPr>
        <w:t>соняшнику, рису, ячменю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) та понад </w:t>
      </w:r>
      <w:r w:rsidR="00011EB2" w:rsidRPr="00A02A06">
        <w:rPr>
          <w:rFonts w:ascii="Times New Roman" w:hAnsi="Times New Roman"/>
          <w:sz w:val="28"/>
          <w:szCs w:val="28"/>
          <w:lang w:val="uk-UA"/>
        </w:rPr>
        <w:t xml:space="preserve">14,65 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тис. м. квадратних складських приміщень і встановлено </w:t>
      </w:r>
      <w:r w:rsidR="00011EB2" w:rsidRPr="00A02A06">
        <w:rPr>
          <w:rFonts w:ascii="Times New Roman" w:hAnsi="Times New Roman"/>
          <w:sz w:val="28"/>
          <w:szCs w:val="28"/>
          <w:lang w:val="uk-UA"/>
        </w:rPr>
        <w:t xml:space="preserve">899 </w:t>
      </w:r>
      <w:r w:rsidR="007C2597" w:rsidRPr="00A02A06">
        <w:rPr>
          <w:rFonts w:ascii="Times New Roman" w:hAnsi="Times New Roman"/>
          <w:sz w:val="28"/>
          <w:szCs w:val="28"/>
          <w:lang w:val="uk-UA"/>
        </w:rPr>
        <w:t>ділянок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місць виробництва і </w:t>
      </w:r>
      <w:r w:rsidR="00011EB2" w:rsidRPr="00A02A06">
        <w:rPr>
          <w:rFonts w:ascii="Times New Roman" w:hAnsi="Times New Roman"/>
          <w:sz w:val="28"/>
          <w:szCs w:val="28"/>
          <w:lang w:val="uk-UA"/>
        </w:rPr>
        <w:t>1</w:t>
      </w:r>
      <w:r w:rsidR="007C2597" w:rsidRPr="00A02A06">
        <w:rPr>
          <w:rFonts w:ascii="Times New Roman" w:hAnsi="Times New Roman"/>
          <w:sz w:val="28"/>
          <w:szCs w:val="28"/>
          <w:lang w:val="uk-UA"/>
        </w:rPr>
        <w:t>6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ділянок місць зберігання, вільних від шкідливих організмів; всього </w:t>
      </w:r>
      <w:r w:rsidR="00011EB2" w:rsidRPr="00A02A06">
        <w:rPr>
          <w:rFonts w:ascii="Times New Roman" w:hAnsi="Times New Roman"/>
          <w:sz w:val="28"/>
          <w:szCs w:val="28"/>
          <w:lang w:val="uk-UA"/>
        </w:rPr>
        <w:t xml:space="preserve">915 </w:t>
      </w:r>
      <w:r w:rsidR="007C2597" w:rsidRPr="00A02A06">
        <w:rPr>
          <w:rFonts w:ascii="Times New Roman" w:hAnsi="Times New Roman"/>
          <w:sz w:val="28"/>
          <w:szCs w:val="28"/>
          <w:lang w:val="uk-UA"/>
        </w:rPr>
        <w:t xml:space="preserve"> ділянка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C108F" w:rsidRPr="00A02A06" w:rsidRDefault="00CC108F" w:rsidP="00A66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2A06">
        <w:rPr>
          <w:rFonts w:ascii="Times New Roman" w:hAnsi="Times New Roman"/>
          <w:sz w:val="28"/>
          <w:szCs w:val="28"/>
          <w:lang w:val="uk-UA"/>
        </w:rPr>
        <w:t xml:space="preserve">На відповідність Протоколам </w:t>
      </w:r>
      <w:proofErr w:type="spellStart"/>
      <w:r w:rsidRPr="00A02A06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A02A06">
        <w:rPr>
          <w:rFonts w:ascii="Times New Roman" w:hAnsi="Times New Roman"/>
          <w:sz w:val="28"/>
          <w:szCs w:val="28"/>
          <w:lang w:val="uk-UA"/>
        </w:rPr>
        <w:t xml:space="preserve"> та інспекційних вимог щодо експорту з України до Китайської Народної Республіки </w:t>
      </w:r>
      <w:r w:rsidR="007C2597" w:rsidRPr="00A02A06">
        <w:rPr>
          <w:rFonts w:ascii="Times New Roman" w:hAnsi="Times New Roman"/>
          <w:sz w:val="28"/>
          <w:szCs w:val="28"/>
          <w:lang w:val="uk-UA"/>
        </w:rPr>
        <w:t>ячменю та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кукурудзи була здійснена організація та проведення обстежень на площі </w:t>
      </w:r>
      <w:r w:rsidR="007C2597" w:rsidRPr="00A02A06">
        <w:rPr>
          <w:rFonts w:ascii="Times New Roman" w:hAnsi="Times New Roman"/>
          <w:sz w:val="28"/>
          <w:szCs w:val="28"/>
          <w:lang w:val="uk-UA"/>
        </w:rPr>
        <w:t xml:space="preserve">понад </w:t>
      </w:r>
      <w:r w:rsidR="00195D63"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EB2" w:rsidRPr="00A02A06">
        <w:rPr>
          <w:rFonts w:ascii="Times New Roman" w:hAnsi="Times New Roman"/>
          <w:sz w:val="28"/>
          <w:szCs w:val="28"/>
          <w:lang w:val="uk-UA"/>
        </w:rPr>
        <w:t>42</w:t>
      </w:r>
      <w:r w:rsidR="007C2597" w:rsidRPr="00A02A06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CC108F" w:rsidRPr="00A02A06" w:rsidRDefault="00CC108F" w:rsidP="00CB38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 xml:space="preserve">Навчання по безпечному поводженню з пестицидами та </w:t>
      </w:r>
      <w:proofErr w:type="spellStart"/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>агрохіміатами</w:t>
      </w:r>
      <w:proofErr w:type="spellEnd"/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 xml:space="preserve"> (допуски, посвідчення)</w:t>
      </w:r>
    </w:p>
    <w:p w:rsidR="00782530" w:rsidRPr="00A02A06" w:rsidRDefault="00782530" w:rsidP="0078253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навчання по безпечному поводженню з пестицидами та агрохімікатами, про що видані посвідчення в кількості </w:t>
      </w:r>
      <w:r w:rsidR="00011EB2" w:rsidRPr="00A02A06">
        <w:rPr>
          <w:rFonts w:ascii="Times New Roman" w:hAnsi="Times New Roman" w:cs="Times New Roman"/>
          <w:sz w:val="28"/>
          <w:szCs w:val="28"/>
          <w:lang w:val="uk-UA"/>
        </w:rPr>
        <w:t>1585</w:t>
      </w: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штук  ( у 2020 році 13</w:t>
      </w:r>
      <w:r w:rsidR="00011EB2" w:rsidRPr="00A02A06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осіб). Видано </w:t>
      </w:r>
      <w:r w:rsidR="00383DEE" w:rsidRPr="00A02A06">
        <w:rPr>
          <w:rFonts w:ascii="Times New Roman" w:hAnsi="Times New Roman" w:cs="Times New Roman"/>
          <w:sz w:val="28"/>
          <w:szCs w:val="28"/>
          <w:lang w:val="uk-UA"/>
        </w:rPr>
        <w:t>1483</w:t>
      </w: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допуски на право роботи з пестицидами та агрохімікатами  (у 2020 році 1</w:t>
      </w:r>
      <w:r w:rsidR="00383DEE" w:rsidRPr="00A02A06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осіб).  </w:t>
      </w:r>
    </w:p>
    <w:p w:rsidR="00A66F2C" w:rsidRPr="00A02A06" w:rsidRDefault="00A66F2C" w:rsidP="0078253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F20" w:rsidRPr="00A02A06" w:rsidRDefault="00B15F20" w:rsidP="00CB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540" w:rsidRPr="00A02A06" w:rsidRDefault="00AC00EF" w:rsidP="00B15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>Просвітницька діяльність</w:t>
      </w:r>
    </w:p>
    <w:p w:rsidR="00750B2F" w:rsidRPr="00A02A06" w:rsidRDefault="00750B2F" w:rsidP="00750B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02A06">
        <w:rPr>
          <w:rFonts w:ascii="Times New Roman" w:hAnsi="Times New Roman"/>
          <w:sz w:val="28"/>
          <w:szCs w:val="28"/>
          <w:lang w:val="uk-UA"/>
        </w:rPr>
        <w:t>З метою популяризації знань</w:t>
      </w: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написано та опубліковано </w:t>
      </w:r>
      <w:r w:rsidR="00073731" w:rsidRPr="00A02A06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статей на офіційному </w:t>
      </w:r>
      <w:proofErr w:type="spellStart"/>
      <w:r w:rsidRPr="00A02A06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- сайті Головного управління </w:t>
      </w:r>
      <w:proofErr w:type="spellStart"/>
      <w:r w:rsidRPr="00A02A06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Херсонській області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, підготовлено та опубліковано </w:t>
      </w:r>
      <w:r w:rsidR="00073731" w:rsidRPr="00A02A06">
        <w:rPr>
          <w:rFonts w:ascii="Times New Roman" w:hAnsi="Times New Roman"/>
          <w:sz w:val="28"/>
          <w:szCs w:val="28"/>
          <w:lang w:val="uk-UA"/>
        </w:rPr>
        <w:t>29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статей в друкованих ЗМІ області. Спеціалістами управління розповсюджено понад </w:t>
      </w:r>
      <w:r w:rsidR="00073731" w:rsidRPr="00A02A06">
        <w:rPr>
          <w:rFonts w:ascii="Times New Roman" w:hAnsi="Times New Roman"/>
          <w:sz w:val="28"/>
          <w:szCs w:val="28"/>
          <w:lang w:val="uk-UA"/>
        </w:rPr>
        <w:t>4,7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тис. штук плакатів, листівок, пам’яток, буклетів на теми, що стосуються здоров’я рослин: захисту, карантину, насінництва й </w:t>
      </w:r>
      <w:proofErr w:type="spellStart"/>
      <w:r w:rsidRPr="00A02A06"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  <w:r w:rsidRPr="00A02A06">
        <w:rPr>
          <w:rFonts w:ascii="Times New Roman" w:hAnsi="Times New Roman"/>
          <w:sz w:val="28"/>
          <w:szCs w:val="28"/>
          <w:lang w:val="uk-UA"/>
        </w:rPr>
        <w:t>, охорони прав на сорти, ГМО у відкритих системах.</w:t>
      </w:r>
    </w:p>
    <w:p w:rsidR="00A66F2C" w:rsidRPr="00A02A06" w:rsidRDefault="00A66F2C" w:rsidP="00B30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0EF" w:rsidRPr="00A02A06" w:rsidRDefault="00FA2B11" w:rsidP="00B30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>Фітосанітарний</w:t>
      </w:r>
      <w:proofErr w:type="spellEnd"/>
      <w:r w:rsidRPr="00A02A06">
        <w:rPr>
          <w:rFonts w:ascii="Times New Roman" w:hAnsi="Times New Roman"/>
          <w:b/>
          <w:i/>
          <w:sz w:val="28"/>
          <w:szCs w:val="28"/>
          <w:lang w:val="uk-UA"/>
        </w:rPr>
        <w:t xml:space="preserve"> моніторинг</w:t>
      </w:r>
    </w:p>
    <w:p w:rsidR="00F93725" w:rsidRPr="00A02A06" w:rsidRDefault="0006499B" w:rsidP="00C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A02A06">
        <w:rPr>
          <w:rFonts w:ascii="Times New Roman" w:hAnsi="Times New Roman"/>
          <w:sz w:val="28"/>
          <w:szCs w:val="28"/>
          <w:lang w:val="uk-UA"/>
        </w:rPr>
        <w:t xml:space="preserve">При здійснені  моніторингу сільськогосподарських угідь та виконання завдань щодо проведення планових обстежень на виявлення  нових вогнищ регульованих шкідливих організмів та ревізії в старих  протягом </w:t>
      </w:r>
      <w:r w:rsidR="00073731" w:rsidRPr="00A02A06">
        <w:rPr>
          <w:rFonts w:ascii="Times New Roman" w:hAnsi="Times New Roman"/>
          <w:sz w:val="28"/>
          <w:szCs w:val="28"/>
          <w:lang w:val="uk-UA"/>
        </w:rPr>
        <w:t>2021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обстежено понад </w:t>
      </w:r>
      <w:r w:rsidR="00073731" w:rsidRPr="00A02A06">
        <w:rPr>
          <w:rFonts w:ascii="Times New Roman" w:hAnsi="Times New Roman"/>
          <w:sz w:val="28"/>
          <w:szCs w:val="28"/>
          <w:lang w:val="uk-UA"/>
        </w:rPr>
        <w:t>52,4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тис.  га. сільськогосподарських угідь та  понад </w:t>
      </w:r>
      <w:r w:rsidR="00073731" w:rsidRPr="00A02A06">
        <w:rPr>
          <w:rFonts w:ascii="Times New Roman" w:hAnsi="Times New Roman"/>
          <w:sz w:val="28"/>
          <w:szCs w:val="28"/>
          <w:lang w:val="uk-UA"/>
        </w:rPr>
        <w:t>318,1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тис. м</w:t>
      </w:r>
      <w:r w:rsidRPr="00A02A06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 </w:t>
      </w:r>
      <w:r w:rsidRPr="00A02A06">
        <w:rPr>
          <w:rFonts w:ascii="Times New Roman" w:hAnsi="Times New Roman"/>
          <w:sz w:val="28"/>
          <w:szCs w:val="28"/>
          <w:lang w:val="uk-UA"/>
        </w:rPr>
        <w:t>складських приміщень, в тому числі обстежено за допомогою 6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>60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штук </w:t>
      </w:r>
      <w:proofErr w:type="spellStart"/>
      <w:r w:rsidRPr="00A02A06">
        <w:rPr>
          <w:rFonts w:ascii="Times New Roman" w:hAnsi="Times New Roman"/>
          <w:sz w:val="28"/>
          <w:szCs w:val="28"/>
          <w:lang w:val="uk-UA"/>
        </w:rPr>
        <w:t>феромонних</w:t>
      </w:r>
      <w:proofErr w:type="spellEnd"/>
      <w:r w:rsidRPr="00A02A06">
        <w:rPr>
          <w:rFonts w:ascii="Times New Roman" w:hAnsi="Times New Roman"/>
          <w:sz w:val="28"/>
          <w:szCs w:val="28"/>
          <w:lang w:val="uk-UA"/>
        </w:rPr>
        <w:t xml:space="preserve"> пасток понад 2,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>4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тис. га угідь та  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>10,5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тис. м</w:t>
      </w:r>
      <w:r w:rsidRPr="00A02A06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складських приміщень. В результаті обстежень виявлено нові вогнища в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 xml:space="preserve"> Херсонському,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4079" w:rsidRPr="00A02A06">
        <w:rPr>
          <w:rFonts w:ascii="Times New Roman" w:hAnsi="Times New Roman"/>
          <w:sz w:val="28"/>
          <w:szCs w:val="28"/>
          <w:lang w:val="uk-UA"/>
        </w:rPr>
        <w:t>Бериславському</w:t>
      </w:r>
      <w:proofErr w:type="spellEnd"/>
      <w:r w:rsidRPr="00A02A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>Каховс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ькому та </w:t>
      </w:r>
      <w:proofErr w:type="spellStart"/>
      <w:r w:rsidRPr="00A02A06">
        <w:rPr>
          <w:rFonts w:ascii="Times New Roman" w:hAnsi="Times New Roman"/>
          <w:sz w:val="28"/>
          <w:szCs w:val="28"/>
          <w:lang w:val="uk-UA"/>
        </w:rPr>
        <w:t>Ск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>адовському</w:t>
      </w:r>
      <w:proofErr w:type="spellEnd"/>
      <w:r w:rsidR="00864079" w:rsidRPr="00A02A06">
        <w:rPr>
          <w:rFonts w:ascii="Times New Roman" w:hAnsi="Times New Roman"/>
          <w:sz w:val="28"/>
          <w:szCs w:val="28"/>
          <w:lang w:val="uk-UA"/>
        </w:rPr>
        <w:t xml:space="preserve"> районах  карантинний  організм американський білий метелик на площі 80,726 га., в Каховському районі -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південноамериканська томатна міль на площі  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>25,0 га. та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 xml:space="preserve">картопляна міль 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на площі 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>-5,0 га.,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запроваджено карантинні режими та надано до обов’язкового виконання </w:t>
      </w:r>
      <w:proofErr w:type="spellStart"/>
      <w:r w:rsidRPr="00A02A06">
        <w:rPr>
          <w:rFonts w:ascii="Times New Roman" w:hAnsi="Times New Roman"/>
          <w:sz w:val="28"/>
          <w:szCs w:val="28"/>
          <w:lang w:val="uk-UA"/>
        </w:rPr>
        <w:t>фітосанітарні</w:t>
      </w:r>
      <w:proofErr w:type="spellEnd"/>
      <w:r w:rsidRPr="00A02A06">
        <w:rPr>
          <w:rFonts w:ascii="Times New Roman" w:hAnsi="Times New Roman"/>
          <w:sz w:val="28"/>
          <w:szCs w:val="28"/>
          <w:lang w:val="uk-UA"/>
        </w:rPr>
        <w:t xml:space="preserve"> заходи в карантинних зонах.</w:t>
      </w:r>
    </w:p>
    <w:p w:rsidR="0006499B" w:rsidRPr="00A02A06" w:rsidRDefault="0006499B" w:rsidP="00E759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2A06">
        <w:rPr>
          <w:rFonts w:ascii="Times New Roman" w:hAnsi="Times New Roman"/>
          <w:sz w:val="28"/>
          <w:szCs w:val="28"/>
          <w:lang w:val="uk-UA"/>
        </w:rPr>
        <w:t xml:space="preserve">Проведено контроль за локалізацією та ліквідацією регульованих шкідливих організмів на площі понад </w:t>
      </w:r>
      <w:r w:rsidR="00073731" w:rsidRPr="00A02A06">
        <w:rPr>
          <w:rFonts w:ascii="Times New Roman" w:hAnsi="Times New Roman"/>
          <w:sz w:val="28"/>
          <w:szCs w:val="28"/>
          <w:lang w:val="uk-UA"/>
        </w:rPr>
        <w:t>503,38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тис. га,  за підсумками здійсненого контролю були виявлені порушення законодавства в сфері карантину рослин, про що  складено 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>3</w:t>
      </w:r>
      <w:r w:rsidR="00194A68" w:rsidRPr="00A02A06">
        <w:rPr>
          <w:rFonts w:ascii="Times New Roman" w:hAnsi="Times New Roman"/>
          <w:sz w:val="28"/>
          <w:szCs w:val="28"/>
          <w:lang w:val="uk-UA"/>
        </w:rPr>
        <w:t>69</w:t>
      </w:r>
      <w:r w:rsidR="00864079" w:rsidRPr="00A02A06">
        <w:rPr>
          <w:rFonts w:ascii="Times New Roman" w:hAnsi="Times New Roman"/>
          <w:sz w:val="28"/>
          <w:szCs w:val="28"/>
          <w:lang w:val="uk-UA"/>
        </w:rPr>
        <w:t xml:space="preserve"> розпорядження</w:t>
      </w:r>
      <w:r w:rsidRPr="00A02A06">
        <w:rPr>
          <w:rFonts w:ascii="Times New Roman" w:hAnsi="Times New Roman"/>
          <w:sz w:val="28"/>
          <w:szCs w:val="28"/>
          <w:lang w:val="uk-UA"/>
        </w:rPr>
        <w:t xml:space="preserve"> щодо необхідності виконання </w:t>
      </w:r>
      <w:proofErr w:type="spellStart"/>
      <w:r w:rsidRPr="00A02A06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A02A06">
        <w:rPr>
          <w:rFonts w:ascii="Times New Roman" w:hAnsi="Times New Roman"/>
          <w:sz w:val="28"/>
          <w:szCs w:val="28"/>
          <w:lang w:val="uk-UA"/>
        </w:rPr>
        <w:t xml:space="preserve"> заходів та проконтрольовано їх виконання. </w:t>
      </w:r>
    </w:p>
    <w:p w:rsidR="00B96E9C" w:rsidRPr="00A02A06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06">
        <w:rPr>
          <w:rFonts w:ascii="Times New Roman" w:hAnsi="Times New Roman" w:cs="Times New Roman"/>
          <w:sz w:val="28"/>
          <w:szCs w:val="28"/>
          <w:lang w:val="uk-UA"/>
        </w:rPr>
        <w:lastRenderedPageBreak/>
        <w:t>З метою визначення потенціальної загрози сільськогосподарським культурам були проведені  весняні контрольні обстеження та ґрунтові розкопки на площі 48,85 тис. га. Восени цього року також організовано та проведено осінні ґрунтові розкопки у базових господарствах за для визначення кількісного складу зимуючих шкідників на площі - 17,5 тис. га.</w:t>
      </w:r>
    </w:p>
    <w:p w:rsidR="00B96E9C" w:rsidRPr="00A02A06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Здійснено моніторинг проведення захисту рослин від шкідливих організмів на площі </w:t>
      </w:r>
      <w:r w:rsidR="00B45101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1363,8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тис. га, з них від шкідників – </w:t>
      </w:r>
      <w:r w:rsidR="00B45101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502,2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 га, хвороб –</w:t>
      </w:r>
      <w:r w:rsidR="00B45101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370,1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тис, бур’янів – </w:t>
      </w:r>
      <w:r w:rsidR="00B45101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452,3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 га.  Біологічний метод застосований  на площі  </w:t>
      </w:r>
      <w:r w:rsidR="00B45101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50,1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га</w:t>
      </w: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проведення комплексу захисних робіт проти шкідливих організмів використано </w:t>
      </w:r>
      <w:r w:rsidR="00B45101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778,4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тонн пестицидів.</w:t>
      </w:r>
    </w:p>
    <w:p w:rsidR="00B96E9C" w:rsidRPr="00A02A06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Маршрутні обстеження на виявлення заселення шкідниками та ураження хворобами проведено на площі </w:t>
      </w:r>
      <w:r w:rsidR="0052766E" w:rsidRPr="00A02A06">
        <w:rPr>
          <w:rFonts w:ascii="Times New Roman" w:hAnsi="Times New Roman" w:cs="Times New Roman"/>
          <w:sz w:val="28"/>
          <w:szCs w:val="28"/>
          <w:lang w:val="uk-UA"/>
        </w:rPr>
        <w:t>100,8</w:t>
      </w: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тис. га, </w:t>
      </w:r>
    </w:p>
    <w:p w:rsidR="00B96E9C" w:rsidRPr="00A02A06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proofErr w:type="spellStart"/>
      <w:r w:rsidRPr="00A02A06">
        <w:rPr>
          <w:rFonts w:ascii="Times New Roman" w:hAnsi="Times New Roman" w:cs="Times New Roman"/>
          <w:sz w:val="28"/>
          <w:szCs w:val="28"/>
          <w:lang w:val="uk-UA"/>
        </w:rPr>
        <w:t>фітосанітарного</w:t>
      </w:r>
      <w:proofErr w:type="spellEnd"/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стану на наявність шкідливих організмів проведено на площі 218,8 тис. га, в т.ч. кукурудза – 35,4 тис. га, сої – 20,5, соняшнику – 55,2, овочевих та баштанних культур – 25,0, садів, ягідників та виноградників – 7,9, інші – 74,8 тис. га. Обстеження земельних угідь на наявність мишоподібних гризунів проведено на площі </w:t>
      </w:r>
      <w:r w:rsidR="0052766E" w:rsidRPr="00A02A06">
        <w:rPr>
          <w:rFonts w:ascii="Times New Roman" w:hAnsi="Times New Roman" w:cs="Times New Roman"/>
          <w:sz w:val="28"/>
          <w:szCs w:val="28"/>
          <w:lang w:val="uk-UA"/>
        </w:rPr>
        <w:t>221,4</w:t>
      </w:r>
      <w:r w:rsidRPr="00A02A06">
        <w:rPr>
          <w:rFonts w:ascii="Times New Roman" w:hAnsi="Times New Roman" w:cs="Times New Roman"/>
          <w:sz w:val="28"/>
          <w:szCs w:val="28"/>
          <w:lang w:val="uk-UA"/>
        </w:rPr>
        <w:t xml:space="preserve"> тис. га.</w:t>
      </w:r>
    </w:p>
    <w:p w:rsidR="00B96E9C" w:rsidRPr="00864079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</w:t>
      </w:r>
      <w:r w:rsidR="0052766E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480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інформаційних повідомлення про </w:t>
      </w:r>
      <w:proofErr w:type="spellStart"/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фітосанітарний</w:t>
      </w:r>
      <w:proofErr w:type="spellEnd"/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 посівів сільськогосподарських культур та рекомендації щодо їх захисту, </w:t>
      </w:r>
      <w:r w:rsidR="0052766E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сигналізаційних повідомлення про терміни проведення захисних заходів, </w:t>
      </w:r>
      <w:r w:rsidR="0052766E"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A02A06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короткострокових прогнозів про появу та розвиток шкідливих організмів.</w:t>
      </w:r>
    </w:p>
    <w:p w:rsidR="00685C06" w:rsidRDefault="00685C06" w:rsidP="00A66F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6F2C" w:rsidRDefault="00A66F2C" w:rsidP="00A6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EE4" w:rsidRDefault="006B1EE4" w:rsidP="00750B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B1EE4" w:rsidSect="00A66F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DF7"/>
    <w:multiLevelType w:val="hybridMultilevel"/>
    <w:tmpl w:val="BF9C6E62"/>
    <w:lvl w:ilvl="0" w:tplc="1E54C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B7B7B"/>
    <w:multiLevelType w:val="hybridMultilevel"/>
    <w:tmpl w:val="BDFE3F62"/>
    <w:lvl w:ilvl="0" w:tplc="BC6E547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39"/>
    <w:rsid w:val="00011EB2"/>
    <w:rsid w:val="00012DF0"/>
    <w:rsid w:val="0006499B"/>
    <w:rsid w:val="00073731"/>
    <w:rsid w:val="000810AB"/>
    <w:rsid w:val="000830D3"/>
    <w:rsid w:val="000A2240"/>
    <w:rsid w:val="000B023B"/>
    <w:rsid w:val="000C1BA3"/>
    <w:rsid w:val="000D5DBD"/>
    <w:rsid w:val="000F0FC7"/>
    <w:rsid w:val="000F54A0"/>
    <w:rsid w:val="001313D6"/>
    <w:rsid w:val="00141458"/>
    <w:rsid w:val="001511AD"/>
    <w:rsid w:val="00157221"/>
    <w:rsid w:val="00194A68"/>
    <w:rsid w:val="00195D63"/>
    <w:rsid w:val="001A35E6"/>
    <w:rsid w:val="001D5540"/>
    <w:rsid w:val="001F65D8"/>
    <w:rsid w:val="0021383A"/>
    <w:rsid w:val="0024246A"/>
    <w:rsid w:val="00254C0B"/>
    <w:rsid w:val="00264A29"/>
    <w:rsid w:val="00295639"/>
    <w:rsid w:val="002D540A"/>
    <w:rsid w:val="00311102"/>
    <w:rsid w:val="0033520B"/>
    <w:rsid w:val="003612B8"/>
    <w:rsid w:val="00367B64"/>
    <w:rsid w:val="00380D54"/>
    <w:rsid w:val="00383DEE"/>
    <w:rsid w:val="00386C0A"/>
    <w:rsid w:val="003B3C20"/>
    <w:rsid w:val="003D3CDA"/>
    <w:rsid w:val="003E30CB"/>
    <w:rsid w:val="004008A0"/>
    <w:rsid w:val="004125ED"/>
    <w:rsid w:val="00470D97"/>
    <w:rsid w:val="004723E3"/>
    <w:rsid w:val="00491986"/>
    <w:rsid w:val="004B30E9"/>
    <w:rsid w:val="005112E7"/>
    <w:rsid w:val="00520654"/>
    <w:rsid w:val="0052766E"/>
    <w:rsid w:val="00554111"/>
    <w:rsid w:val="005541AB"/>
    <w:rsid w:val="00574B90"/>
    <w:rsid w:val="00583601"/>
    <w:rsid w:val="005B0689"/>
    <w:rsid w:val="005B14D9"/>
    <w:rsid w:val="005C186B"/>
    <w:rsid w:val="00640A79"/>
    <w:rsid w:val="00666AE0"/>
    <w:rsid w:val="006815FF"/>
    <w:rsid w:val="0068363F"/>
    <w:rsid w:val="00685C06"/>
    <w:rsid w:val="006A5EE2"/>
    <w:rsid w:val="006B1EE4"/>
    <w:rsid w:val="006E1FC9"/>
    <w:rsid w:val="006F475E"/>
    <w:rsid w:val="0070019A"/>
    <w:rsid w:val="0074229A"/>
    <w:rsid w:val="00750B2F"/>
    <w:rsid w:val="007566F9"/>
    <w:rsid w:val="00782530"/>
    <w:rsid w:val="007C1FC1"/>
    <w:rsid w:val="007C2597"/>
    <w:rsid w:val="008028A8"/>
    <w:rsid w:val="00823186"/>
    <w:rsid w:val="00844CCA"/>
    <w:rsid w:val="0086158F"/>
    <w:rsid w:val="008625CE"/>
    <w:rsid w:val="00864079"/>
    <w:rsid w:val="00871C34"/>
    <w:rsid w:val="00894381"/>
    <w:rsid w:val="008C57CB"/>
    <w:rsid w:val="009014A3"/>
    <w:rsid w:val="0090409A"/>
    <w:rsid w:val="00907281"/>
    <w:rsid w:val="009659ED"/>
    <w:rsid w:val="009A0ED1"/>
    <w:rsid w:val="009B0916"/>
    <w:rsid w:val="00A02A06"/>
    <w:rsid w:val="00A2485C"/>
    <w:rsid w:val="00A61CD6"/>
    <w:rsid w:val="00A66F2C"/>
    <w:rsid w:val="00A9629F"/>
    <w:rsid w:val="00AC00EF"/>
    <w:rsid w:val="00AE2D32"/>
    <w:rsid w:val="00B15F20"/>
    <w:rsid w:val="00B30E0E"/>
    <w:rsid w:val="00B45101"/>
    <w:rsid w:val="00B67121"/>
    <w:rsid w:val="00B96835"/>
    <w:rsid w:val="00B96E9C"/>
    <w:rsid w:val="00BD30C4"/>
    <w:rsid w:val="00C14CC3"/>
    <w:rsid w:val="00C14CCF"/>
    <w:rsid w:val="00C438C2"/>
    <w:rsid w:val="00C528C1"/>
    <w:rsid w:val="00C82768"/>
    <w:rsid w:val="00C9076C"/>
    <w:rsid w:val="00CB38B5"/>
    <w:rsid w:val="00CB600F"/>
    <w:rsid w:val="00CC108F"/>
    <w:rsid w:val="00CE2454"/>
    <w:rsid w:val="00D352D2"/>
    <w:rsid w:val="00D44926"/>
    <w:rsid w:val="00D535FE"/>
    <w:rsid w:val="00D8568D"/>
    <w:rsid w:val="00DA6340"/>
    <w:rsid w:val="00DD5571"/>
    <w:rsid w:val="00E759DD"/>
    <w:rsid w:val="00E8204C"/>
    <w:rsid w:val="00F33FBC"/>
    <w:rsid w:val="00F43E07"/>
    <w:rsid w:val="00F641C5"/>
    <w:rsid w:val="00F93725"/>
    <w:rsid w:val="00FA18B9"/>
    <w:rsid w:val="00FA2B11"/>
    <w:rsid w:val="00FC7714"/>
    <w:rsid w:val="00FD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DPSS-3</dc:creator>
  <cp:lastModifiedBy>MakarovaNN</cp:lastModifiedBy>
  <cp:revision>17</cp:revision>
  <dcterms:created xsi:type="dcterms:W3CDTF">2022-01-04T14:01:00Z</dcterms:created>
  <dcterms:modified xsi:type="dcterms:W3CDTF">2022-01-06T10:20:00Z</dcterms:modified>
</cp:coreProperties>
</file>