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80" w:rsidRPr="003B063E" w:rsidRDefault="000F5D80" w:rsidP="000F5D80">
      <w:pPr>
        <w:pStyle w:val="Standard"/>
        <w:shd w:val="clear" w:color="auto" w:fill="FFFFFF"/>
        <w:suppressAutoHyphens w:val="0"/>
        <w:spacing w:line="309" w:lineRule="atLeast"/>
        <w:jc w:val="center"/>
        <w:outlineLvl w:val="1"/>
        <w:rPr>
          <w:b/>
          <w:spacing w:val="12"/>
          <w:sz w:val="32"/>
          <w:szCs w:val="32"/>
          <w:u w:val="single"/>
          <w:lang w:val="uk-UA" w:eastAsia="ru-RU"/>
        </w:rPr>
      </w:pPr>
      <w:r w:rsidRPr="003B063E">
        <w:rPr>
          <w:b/>
          <w:spacing w:val="12"/>
          <w:sz w:val="32"/>
          <w:szCs w:val="32"/>
          <w:u w:val="single"/>
          <w:lang w:val="uk-UA" w:eastAsia="ru-RU"/>
        </w:rPr>
        <w:t>До уваги суб’єктів господарювання!</w:t>
      </w:r>
    </w:p>
    <w:p w:rsidR="000F5D80" w:rsidRDefault="000F5D80" w:rsidP="000F5D80">
      <w:pPr>
        <w:pStyle w:val="Standard"/>
        <w:tabs>
          <w:tab w:val="left" w:pos="2040"/>
        </w:tabs>
        <w:rPr>
          <w:sz w:val="28"/>
          <w:szCs w:val="28"/>
          <w:lang w:val="uk-UA"/>
        </w:rPr>
      </w:pPr>
    </w:p>
    <w:p w:rsidR="000F5D80" w:rsidRDefault="000F5D80" w:rsidP="000F5D80">
      <w:pPr>
        <w:pStyle w:val="Standard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Hlk499030266"/>
      <w:r w:rsidRPr="003B063E">
        <w:rPr>
          <w:sz w:val="28"/>
          <w:szCs w:val="28"/>
          <w:lang w:val="uk-UA"/>
        </w:rPr>
        <w:t xml:space="preserve">Головне управління </w:t>
      </w:r>
      <w:proofErr w:type="spellStart"/>
      <w:r w:rsidRPr="003B063E">
        <w:rPr>
          <w:sz w:val="28"/>
          <w:szCs w:val="28"/>
          <w:lang w:val="uk-UA"/>
        </w:rPr>
        <w:t>Держпродспоживслужби</w:t>
      </w:r>
      <w:proofErr w:type="spellEnd"/>
      <w:r w:rsidRPr="003B0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Pr="003B063E">
        <w:rPr>
          <w:sz w:val="28"/>
          <w:szCs w:val="28"/>
          <w:lang w:val="uk-UA"/>
        </w:rPr>
        <w:t xml:space="preserve">в Херсонській області інформує, відповідно до п. </w:t>
      </w:r>
      <w:r w:rsidR="00FE487E">
        <w:rPr>
          <w:sz w:val="28"/>
          <w:szCs w:val="28"/>
          <w:lang w:val="uk-UA"/>
        </w:rPr>
        <w:t>15</w:t>
      </w:r>
      <w:r w:rsidRPr="003B063E">
        <w:rPr>
          <w:sz w:val="28"/>
          <w:szCs w:val="28"/>
          <w:lang w:val="uk-UA"/>
        </w:rPr>
        <w:t xml:space="preserve"> Правил роздрібної торгівлі непродовольчими товарами, затвердженими наказом </w:t>
      </w:r>
      <w:r>
        <w:rPr>
          <w:sz w:val="28"/>
          <w:szCs w:val="28"/>
          <w:lang w:val="uk-UA"/>
        </w:rPr>
        <w:t xml:space="preserve">Міністерства економіки України </w:t>
      </w:r>
      <w:r w:rsidRPr="003B063E">
        <w:rPr>
          <w:sz w:val="28"/>
          <w:szCs w:val="28"/>
          <w:lang w:val="uk-UA"/>
        </w:rPr>
        <w:t xml:space="preserve"> від 19.04.2007 № 104: «</w:t>
      </w:r>
      <w:r w:rsidRPr="003B063E">
        <w:rPr>
          <w:color w:val="000000"/>
          <w:sz w:val="28"/>
          <w:szCs w:val="28"/>
          <w:lang w:val="uk-UA"/>
        </w:rPr>
        <w:t>Під час продажу непродовольчих товарів вітчизня</w:t>
      </w:r>
      <w:r>
        <w:rPr>
          <w:color w:val="000000"/>
          <w:sz w:val="28"/>
          <w:szCs w:val="28"/>
          <w:lang w:val="uk-UA"/>
        </w:rPr>
        <w:t xml:space="preserve">ного </w:t>
      </w:r>
      <w:r w:rsidRPr="003B063E">
        <w:rPr>
          <w:color w:val="000000"/>
          <w:sz w:val="28"/>
          <w:szCs w:val="28"/>
          <w:lang w:val="uk-UA"/>
        </w:rPr>
        <w:t>та іноземного виробництва працівники суб’єкта господарювання зобов’язані надати споживачам необхідну, доступну, достовірну та своєчасну інформацію в супровідній документації, що додається до продукції,</w:t>
      </w:r>
      <w:r w:rsidR="00AF2AA7">
        <w:rPr>
          <w:color w:val="000000"/>
          <w:sz w:val="28"/>
          <w:szCs w:val="28"/>
          <w:lang w:val="uk-UA"/>
        </w:rPr>
        <w:t xml:space="preserve"> </w:t>
      </w:r>
      <w:r w:rsidRPr="003B063E">
        <w:rPr>
          <w:color w:val="000000"/>
          <w:sz w:val="28"/>
          <w:szCs w:val="28"/>
          <w:lang w:val="uk-UA"/>
        </w:rPr>
        <w:t>на етикетці, а також у маркуванні чи іншим способом (у доступній наочній формі)».</w:t>
      </w:r>
    </w:p>
    <w:p w:rsidR="000F5D80" w:rsidRPr="003B063E" w:rsidRDefault="000F5D80" w:rsidP="000F5D80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0F5D80" w:rsidRDefault="000F5D80" w:rsidP="000F5D80">
      <w:pPr>
        <w:pStyle w:val="Standard"/>
        <w:tabs>
          <w:tab w:val="left" w:pos="851"/>
          <w:tab w:val="left" w:pos="2040"/>
        </w:tabs>
        <w:ind w:firstLine="709"/>
        <w:jc w:val="both"/>
        <w:rPr>
          <w:sz w:val="28"/>
          <w:szCs w:val="28"/>
          <w:lang w:val="uk-UA"/>
        </w:rPr>
      </w:pPr>
      <w:r w:rsidRPr="003B063E">
        <w:rPr>
          <w:sz w:val="28"/>
          <w:szCs w:val="28"/>
          <w:lang w:val="uk-UA"/>
        </w:rPr>
        <w:t>Вимоги чинного законодавства та практичні рекомендації і</w:t>
      </w:r>
      <w:r>
        <w:rPr>
          <w:sz w:val="28"/>
          <w:szCs w:val="28"/>
          <w:lang w:val="uk-UA"/>
        </w:rPr>
        <w:t xml:space="preserve">з зазначеного питання наведені </w:t>
      </w:r>
      <w:r w:rsidRPr="003B063E">
        <w:rPr>
          <w:sz w:val="28"/>
          <w:szCs w:val="28"/>
          <w:lang w:val="uk-UA"/>
        </w:rPr>
        <w:t>у Додатку 1.</w:t>
      </w:r>
    </w:p>
    <w:p w:rsidR="000F5D80" w:rsidRPr="003B063E" w:rsidRDefault="000F5D80" w:rsidP="000F5D80">
      <w:pPr>
        <w:pStyle w:val="Standard"/>
        <w:tabs>
          <w:tab w:val="left" w:pos="851"/>
          <w:tab w:val="left" w:pos="2040"/>
        </w:tabs>
        <w:ind w:firstLine="709"/>
        <w:jc w:val="both"/>
        <w:rPr>
          <w:sz w:val="28"/>
          <w:szCs w:val="28"/>
          <w:lang w:val="uk-UA"/>
        </w:rPr>
      </w:pPr>
    </w:p>
    <w:p w:rsidR="000F5D80" w:rsidRPr="00B119B7" w:rsidRDefault="000F5D80" w:rsidP="00B119B7">
      <w:pPr>
        <w:pStyle w:val="a7"/>
        <w:shd w:val="clear" w:color="auto" w:fill="FFFFFF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AC5D5E">
        <w:rPr>
          <w:b/>
          <w:i/>
          <w:sz w:val="28"/>
          <w:szCs w:val="28"/>
          <w:u w:val="single"/>
          <w:lang w:val="uk-UA"/>
        </w:rPr>
        <w:t>Для довідок:</w:t>
      </w:r>
      <w:r w:rsidRPr="00AC5D5E">
        <w:rPr>
          <w:b/>
          <w:i/>
          <w:sz w:val="28"/>
          <w:szCs w:val="28"/>
          <w:u w:val="single"/>
        </w:rPr>
        <w:t xml:space="preserve"> Головне </w:t>
      </w:r>
      <w:proofErr w:type="spellStart"/>
      <w:r w:rsidRPr="00AC5D5E">
        <w:rPr>
          <w:b/>
          <w:i/>
          <w:sz w:val="28"/>
          <w:szCs w:val="28"/>
          <w:u w:val="single"/>
        </w:rPr>
        <w:t>управління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Держпродспоживслужби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 xml:space="preserve">в </w:t>
      </w:r>
      <w:proofErr w:type="spellStart"/>
      <w:r w:rsidRPr="00AC5D5E">
        <w:rPr>
          <w:b/>
          <w:i/>
          <w:sz w:val="28"/>
          <w:szCs w:val="28"/>
          <w:u w:val="single"/>
        </w:rPr>
        <w:t>Херсонській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області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, </w:t>
      </w:r>
      <w:r w:rsidR="009A43F3">
        <w:rPr>
          <w:b/>
          <w:i/>
          <w:sz w:val="28"/>
          <w:szCs w:val="28"/>
          <w:u w:val="single"/>
          <w:lang w:val="uk-UA"/>
        </w:rPr>
        <w:t xml:space="preserve">                   </w:t>
      </w:r>
      <w:r w:rsidRPr="00AC5D5E">
        <w:rPr>
          <w:b/>
          <w:i/>
          <w:sz w:val="28"/>
          <w:szCs w:val="28"/>
          <w:u w:val="single"/>
        </w:rPr>
        <w:t xml:space="preserve"> м. Херсон, </w:t>
      </w:r>
      <w:proofErr w:type="spellStart"/>
      <w:r w:rsidRPr="00AC5D5E">
        <w:rPr>
          <w:b/>
          <w:i/>
          <w:sz w:val="28"/>
          <w:szCs w:val="28"/>
          <w:u w:val="single"/>
        </w:rPr>
        <w:t>вул</w:t>
      </w:r>
      <w:proofErr w:type="spellEnd"/>
      <w:r w:rsidRPr="00AC5D5E">
        <w:rPr>
          <w:b/>
          <w:i/>
          <w:sz w:val="28"/>
          <w:szCs w:val="28"/>
          <w:u w:val="single"/>
        </w:rPr>
        <w:t>.</w:t>
      </w:r>
      <w:r w:rsidR="00B119B7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Пе</w:t>
      </w:r>
      <w:r w:rsidR="00B119B7">
        <w:rPr>
          <w:b/>
          <w:i/>
          <w:sz w:val="28"/>
          <w:szCs w:val="28"/>
          <w:u w:val="single"/>
        </w:rPr>
        <w:t>рекопська</w:t>
      </w:r>
      <w:proofErr w:type="spellEnd"/>
      <w:r w:rsidR="00B119B7">
        <w:rPr>
          <w:b/>
          <w:i/>
          <w:sz w:val="28"/>
          <w:szCs w:val="28"/>
          <w:u w:val="single"/>
        </w:rPr>
        <w:t>, буд. 17, тел. (0552)32-17-36, (0552)</w:t>
      </w:r>
      <w:r w:rsidRPr="00AC5D5E">
        <w:rPr>
          <w:b/>
          <w:i/>
          <w:sz w:val="28"/>
          <w:szCs w:val="28"/>
          <w:u w:val="single"/>
        </w:rPr>
        <w:t>26-26-43</w:t>
      </w:r>
      <w:r w:rsidRPr="00AC5D5E">
        <w:rPr>
          <w:b/>
          <w:i/>
          <w:sz w:val="28"/>
          <w:szCs w:val="28"/>
          <w:u w:val="single"/>
          <w:lang w:val="uk-UA"/>
        </w:rPr>
        <w:t>;</w:t>
      </w:r>
      <w:r w:rsidRPr="00AC5D5E">
        <w:rPr>
          <w:b/>
          <w:i/>
          <w:sz w:val="28"/>
          <w:szCs w:val="28"/>
          <w:u w:val="single"/>
        </w:rPr>
        <w:t xml:space="preserve"> </w:t>
      </w:r>
      <w:r w:rsidRPr="00AC5D5E">
        <w:rPr>
          <w:rStyle w:val="a6"/>
          <w:b/>
          <w:bCs/>
          <w:sz w:val="28"/>
          <w:szCs w:val="28"/>
          <w:u w:val="single"/>
          <w:lang w:val="uk-UA"/>
        </w:rPr>
        <w:t>Управління захисту споживачів</w:t>
      </w:r>
      <w:r w:rsidRPr="00AC5D5E">
        <w:rPr>
          <w:b/>
          <w:i/>
          <w:sz w:val="28"/>
          <w:szCs w:val="28"/>
          <w:u w:val="single"/>
        </w:rPr>
        <w:t>: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="009A43F3">
        <w:rPr>
          <w:b/>
          <w:i/>
          <w:sz w:val="28"/>
          <w:szCs w:val="28"/>
          <w:u w:val="single"/>
          <w:lang w:val="uk-UA"/>
        </w:rPr>
        <w:t xml:space="preserve">                   </w:t>
      </w:r>
      <w:r w:rsidRPr="00AC5D5E">
        <w:rPr>
          <w:b/>
          <w:i/>
          <w:sz w:val="28"/>
          <w:szCs w:val="28"/>
          <w:u w:val="single"/>
        </w:rPr>
        <w:t xml:space="preserve">м. Херсон, </w:t>
      </w:r>
      <w:proofErr w:type="spellStart"/>
      <w:r w:rsidRPr="00AC5D5E">
        <w:rPr>
          <w:b/>
          <w:i/>
          <w:sz w:val="28"/>
          <w:szCs w:val="28"/>
          <w:u w:val="single"/>
        </w:rPr>
        <w:t>вул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. </w:t>
      </w:r>
      <w:proofErr w:type="spellStart"/>
      <w:r w:rsidRPr="00AC5D5E">
        <w:rPr>
          <w:b/>
          <w:i/>
          <w:sz w:val="28"/>
          <w:szCs w:val="28"/>
          <w:u w:val="single"/>
        </w:rPr>
        <w:t>Старообрядницька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(</w:t>
      </w:r>
      <w:proofErr w:type="spellStart"/>
      <w:r w:rsidRPr="00AC5D5E">
        <w:rPr>
          <w:b/>
          <w:i/>
          <w:sz w:val="28"/>
          <w:szCs w:val="28"/>
          <w:u w:val="single"/>
        </w:rPr>
        <w:t>Комсомольська</w:t>
      </w:r>
      <w:proofErr w:type="spellEnd"/>
      <w:r w:rsidRPr="00AC5D5E">
        <w:rPr>
          <w:b/>
          <w:i/>
          <w:sz w:val="28"/>
          <w:szCs w:val="28"/>
          <w:u w:val="single"/>
        </w:rPr>
        <w:t>), 34, тел.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>(0552)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>26-36-06</w:t>
      </w:r>
      <w:r w:rsidRPr="00AC5D5E">
        <w:rPr>
          <w:b/>
          <w:i/>
          <w:sz w:val="28"/>
          <w:szCs w:val="28"/>
          <w:u w:val="single"/>
          <w:lang w:val="uk-UA"/>
        </w:rPr>
        <w:t>,</w:t>
      </w:r>
      <w:r w:rsidRPr="00AC5D5E">
        <w:rPr>
          <w:b/>
          <w:i/>
          <w:sz w:val="28"/>
          <w:szCs w:val="28"/>
          <w:u w:val="single"/>
        </w:rPr>
        <w:t xml:space="preserve"> 0913319890.</w:t>
      </w:r>
    </w:p>
    <w:p w:rsidR="000F5D80" w:rsidRPr="003B063E" w:rsidRDefault="000F5D80" w:rsidP="009A43F3">
      <w:pPr>
        <w:pStyle w:val="a7"/>
        <w:shd w:val="clear" w:color="auto" w:fill="FFFFFF"/>
        <w:ind w:firstLine="709"/>
        <w:jc w:val="both"/>
        <w:rPr>
          <w:i/>
          <w:sz w:val="28"/>
          <w:szCs w:val="28"/>
          <w:u w:val="single"/>
          <w:lang w:val="uk-UA"/>
        </w:rPr>
      </w:pPr>
    </w:p>
    <w:p w:rsidR="000F5D80" w:rsidRPr="003B063E" w:rsidRDefault="000F5D80" w:rsidP="000F5D80">
      <w:pPr>
        <w:pStyle w:val="a7"/>
        <w:shd w:val="clear" w:color="auto" w:fill="FFFFFF"/>
        <w:spacing w:before="0" w:after="0"/>
        <w:ind w:firstLine="709"/>
        <w:jc w:val="both"/>
      </w:pPr>
      <w:proofErr w:type="spellStart"/>
      <w:r w:rsidRPr="003B063E">
        <w:rPr>
          <w:sz w:val="28"/>
          <w:szCs w:val="28"/>
        </w:rPr>
        <w:t>Дякуємо</w:t>
      </w:r>
      <w:proofErr w:type="spellEnd"/>
      <w:r w:rsidRPr="003B063E">
        <w:rPr>
          <w:sz w:val="28"/>
          <w:szCs w:val="28"/>
        </w:rPr>
        <w:t xml:space="preserve"> за </w:t>
      </w:r>
      <w:proofErr w:type="spellStart"/>
      <w:r w:rsidRPr="003B063E">
        <w:rPr>
          <w:sz w:val="28"/>
          <w:szCs w:val="28"/>
        </w:rPr>
        <w:t>порозуміння</w:t>
      </w:r>
      <w:proofErr w:type="spellEnd"/>
      <w:r w:rsidRPr="003B063E">
        <w:rPr>
          <w:sz w:val="28"/>
          <w:szCs w:val="28"/>
        </w:rPr>
        <w:t xml:space="preserve"> та </w:t>
      </w:r>
      <w:proofErr w:type="spellStart"/>
      <w:r w:rsidRPr="003B063E">
        <w:rPr>
          <w:sz w:val="28"/>
          <w:szCs w:val="28"/>
        </w:rPr>
        <w:t>співпрацю</w:t>
      </w:r>
      <w:proofErr w:type="spellEnd"/>
      <w:r w:rsidRPr="003B063E">
        <w:rPr>
          <w:sz w:val="28"/>
          <w:szCs w:val="28"/>
        </w:rPr>
        <w:t>.</w:t>
      </w:r>
      <w:bookmarkEnd w:id="0"/>
    </w:p>
    <w:p w:rsidR="000F5D80" w:rsidRDefault="00152A55" w:rsidP="00456FDC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456FDC">
        <w:rPr>
          <w:lang w:val="uk-UA"/>
        </w:rPr>
        <w:t xml:space="preserve">                               </w:t>
      </w:r>
    </w:p>
    <w:p w:rsidR="00AF2AA7" w:rsidRDefault="00AF2AA7" w:rsidP="00456FDC">
      <w:pPr>
        <w:ind w:firstLine="709"/>
        <w:jc w:val="both"/>
        <w:rPr>
          <w:lang w:val="uk-UA"/>
        </w:rPr>
      </w:pPr>
    </w:p>
    <w:p w:rsidR="00AF2AA7" w:rsidRDefault="00AF2AA7" w:rsidP="00456FDC">
      <w:pPr>
        <w:ind w:firstLine="709"/>
        <w:jc w:val="both"/>
        <w:rPr>
          <w:lang w:val="uk-UA"/>
        </w:rPr>
      </w:pPr>
    </w:p>
    <w:p w:rsidR="005D59B2" w:rsidRDefault="004D4F13" w:rsidP="000F5D80">
      <w:pPr>
        <w:ind w:firstLine="709"/>
        <w:jc w:val="right"/>
        <w:rPr>
          <w:lang w:val="uk-UA"/>
        </w:rPr>
      </w:pPr>
      <w:proofErr w:type="spellStart"/>
      <w:r w:rsidRPr="00591A06">
        <w:lastRenderedPageBreak/>
        <w:t>Додаток</w:t>
      </w:r>
      <w:proofErr w:type="spellEnd"/>
      <w:r w:rsidRPr="00591A06">
        <w:t xml:space="preserve"> 1</w:t>
      </w:r>
    </w:p>
    <w:p w:rsidR="005F76AE" w:rsidRPr="005F76AE" w:rsidRDefault="005F76AE" w:rsidP="00456FDC">
      <w:pPr>
        <w:ind w:firstLine="709"/>
        <w:jc w:val="both"/>
        <w:rPr>
          <w:lang w:val="uk-UA"/>
        </w:rPr>
      </w:pPr>
    </w:p>
    <w:p w:rsidR="00F402FA" w:rsidRDefault="001649B2" w:rsidP="00050DCD">
      <w:pPr>
        <w:ind w:firstLine="709"/>
        <w:jc w:val="both"/>
        <w:rPr>
          <w:b/>
          <w:u w:val="single"/>
          <w:lang w:val="uk-UA"/>
        </w:rPr>
      </w:pPr>
      <w:r w:rsidRPr="00B55615">
        <w:rPr>
          <w:b/>
          <w:u w:val="single"/>
          <w:lang w:val="uk-UA"/>
        </w:rPr>
        <w:t>Вимоги законодавства щодо марку</w:t>
      </w:r>
      <w:r w:rsidR="00456FDC" w:rsidRPr="00B55615">
        <w:rPr>
          <w:b/>
          <w:u w:val="single"/>
          <w:lang w:val="uk-UA"/>
        </w:rPr>
        <w:t>в</w:t>
      </w:r>
      <w:r w:rsidR="009E058D">
        <w:rPr>
          <w:b/>
          <w:u w:val="single"/>
          <w:lang w:val="uk-UA"/>
        </w:rPr>
        <w:t>ання</w:t>
      </w:r>
      <w:r w:rsidR="00050DCD">
        <w:rPr>
          <w:b/>
          <w:u w:val="single"/>
          <w:lang w:val="uk-UA"/>
        </w:rPr>
        <w:t xml:space="preserve"> мийних засобів:</w:t>
      </w:r>
    </w:p>
    <w:p w:rsidR="00D927A7" w:rsidRPr="00FD5CA0" w:rsidRDefault="00D927A7" w:rsidP="00050DCD">
      <w:pPr>
        <w:ind w:firstLine="709"/>
        <w:jc w:val="both"/>
        <w:rPr>
          <w:b/>
          <w:u w:val="single"/>
          <w:lang w:val="uk-UA"/>
        </w:rPr>
      </w:pPr>
      <w:bookmarkStart w:id="1" w:name="_GoBack"/>
      <w:bookmarkEnd w:id="1"/>
    </w:p>
    <w:p w:rsidR="00901900" w:rsidRDefault="00C423D8" w:rsidP="009019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 w:eastAsia="uk-UA"/>
        </w:rPr>
      </w:pPr>
      <w:r>
        <w:rPr>
          <w:color w:val="000000"/>
          <w:lang w:val="uk-UA"/>
        </w:rPr>
        <w:t xml:space="preserve">Згідно </w:t>
      </w:r>
      <w:proofErr w:type="spellStart"/>
      <w:r>
        <w:rPr>
          <w:color w:val="000000"/>
          <w:lang w:val="uk-UA"/>
        </w:rPr>
        <w:t>п</w:t>
      </w:r>
      <w:r w:rsidR="00484494">
        <w:rPr>
          <w:color w:val="000000"/>
          <w:lang w:val="uk-UA"/>
        </w:rPr>
        <w:t>п</w:t>
      </w:r>
      <w:proofErr w:type="spellEnd"/>
      <w:r w:rsidR="00484494">
        <w:rPr>
          <w:color w:val="000000"/>
          <w:lang w:val="uk-UA"/>
        </w:rPr>
        <w:t>. 11, 12, 13, 14, 15</w:t>
      </w:r>
      <w:r w:rsidR="001649B2">
        <w:rPr>
          <w:color w:val="000000"/>
          <w:lang w:val="uk-UA"/>
        </w:rPr>
        <w:t xml:space="preserve"> Технічного регламенту</w:t>
      </w:r>
      <w:r w:rsidR="00484494">
        <w:rPr>
          <w:color w:val="000000"/>
          <w:lang w:val="uk-UA"/>
        </w:rPr>
        <w:t xml:space="preserve"> </w:t>
      </w:r>
      <w:r w:rsidR="00484494" w:rsidRPr="00484494">
        <w:rPr>
          <w:color w:val="000000"/>
          <w:lang w:val="uk-UA"/>
        </w:rPr>
        <w:t>мийних засобів</w:t>
      </w:r>
      <w:r w:rsidR="001649B2">
        <w:rPr>
          <w:color w:val="000000"/>
          <w:lang w:val="uk-UA"/>
        </w:rPr>
        <w:t xml:space="preserve">, </w:t>
      </w:r>
      <w:r w:rsidR="00596391">
        <w:rPr>
          <w:color w:val="000000"/>
          <w:lang w:val="uk-UA"/>
        </w:rPr>
        <w:t>затвердженого</w:t>
      </w:r>
      <w:r w:rsidR="00484494">
        <w:rPr>
          <w:color w:val="000000"/>
          <w:lang w:val="uk-UA"/>
        </w:rPr>
        <w:t xml:space="preserve"> постановою Кабінету Міністрів України </w:t>
      </w:r>
      <w:r w:rsidR="00484494" w:rsidRPr="00484494">
        <w:rPr>
          <w:color w:val="000000"/>
          <w:lang w:val="uk-UA"/>
        </w:rPr>
        <w:t>від 20 серпня 2008 р. № 717</w:t>
      </w:r>
      <w:r w:rsidR="009E058D">
        <w:rPr>
          <w:color w:val="000000"/>
          <w:lang w:val="uk-UA"/>
        </w:rPr>
        <w:t>,</w:t>
      </w:r>
      <w:r w:rsidR="002E2B52">
        <w:rPr>
          <w:color w:val="333333"/>
          <w:lang w:val="uk-UA" w:eastAsia="uk-UA"/>
        </w:rPr>
        <w:t xml:space="preserve"> м</w:t>
      </w:r>
      <w:r w:rsidR="00050DCD" w:rsidRPr="00050DCD">
        <w:rPr>
          <w:color w:val="333333"/>
          <w:lang w:val="uk-UA" w:eastAsia="uk-UA"/>
        </w:rPr>
        <w:t xml:space="preserve">ийний засіб маркується шляхом нанесення на зовнішню поверхню </w:t>
      </w:r>
      <w:proofErr w:type="spellStart"/>
      <w:r w:rsidR="00050DCD" w:rsidRPr="00050DCD">
        <w:rPr>
          <w:color w:val="333333"/>
          <w:lang w:val="uk-UA" w:eastAsia="uk-UA"/>
        </w:rPr>
        <w:t>паковання</w:t>
      </w:r>
      <w:proofErr w:type="spellEnd"/>
      <w:r w:rsidR="00050DCD" w:rsidRPr="00050DCD">
        <w:rPr>
          <w:color w:val="333333"/>
          <w:lang w:val="uk-UA" w:eastAsia="uk-UA"/>
        </w:rPr>
        <w:t xml:space="preserve"> чи етикетку напису чіткими літерами, що не змиваються протягом строку придатності такого засобу, із зазначенням:</w:t>
      </w:r>
      <w:bookmarkStart w:id="2" w:name="n170"/>
      <w:bookmarkEnd w:id="2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>найменування та інформації про призначення мийного засобу;</w:t>
      </w:r>
      <w:bookmarkStart w:id="3" w:name="n171"/>
      <w:bookmarkEnd w:id="3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 xml:space="preserve">торговельної марки (за наявності) або торговельного </w:t>
      </w:r>
      <w:proofErr w:type="spellStart"/>
      <w:r w:rsidR="00050DCD" w:rsidRPr="00050DCD">
        <w:rPr>
          <w:color w:val="333333"/>
          <w:lang w:val="uk-UA" w:eastAsia="uk-UA"/>
        </w:rPr>
        <w:t>знака</w:t>
      </w:r>
      <w:proofErr w:type="spellEnd"/>
      <w:r w:rsidR="00050DCD" w:rsidRPr="00050DCD">
        <w:rPr>
          <w:color w:val="333333"/>
          <w:lang w:val="uk-UA" w:eastAsia="uk-UA"/>
        </w:rPr>
        <w:t>, найменування, місцезнаходження та номера телефону виробника мийного засобу або його уповноваженого представника;</w:t>
      </w:r>
      <w:bookmarkStart w:id="4" w:name="n172"/>
      <w:bookmarkEnd w:id="4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>інформації про склад мийного засобу згідно з додатком 2;</w:t>
      </w:r>
      <w:bookmarkStart w:id="5" w:name="n173"/>
      <w:bookmarkEnd w:id="5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>адреси, зокрема електронної пошти (за наявності), та номера телефону, за якими можна одержати технічний опис інгредієнтів;</w:t>
      </w:r>
      <w:bookmarkStart w:id="6" w:name="n174"/>
      <w:bookmarkEnd w:id="6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>інструкції із застосування, заходів безпеки та спеціальних застережень згідно із законодавством, а в разі їх відсутності - вимог, наведених у ДСТУ ГОСТ 31340:2009 “Попереджувальне маркування хімічної продукції. Загальні вимоги”;</w:t>
      </w:r>
      <w:bookmarkStart w:id="7" w:name="n175"/>
      <w:bookmarkEnd w:id="7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 xml:space="preserve">маси </w:t>
      </w:r>
      <w:proofErr w:type="spellStart"/>
      <w:r w:rsidR="00050DCD" w:rsidRPr="00050DCD">
        <w:rPr>
          <w:color w:val="333333"/>
          <w:lang w:val="uk-UA" w:eastAsia="uk-UA"/>
        </w:rPr>
        <w:t>нетто</w:t>
      </w:r>
      <w:proofErr w:type="spellEnd"/>
      <w:r w:rsidR="00050DCD" w:rsidRPr="00050DCD">
        <w:rPr>
          <w:color w:val="333333"/>
          <w:lang w:val="uk-UA" w:eastAsia="uk-UA"/>
        </w:rPr>
        <w:t xml:space="preserve"> чи об’єму;</w:t>
      </w:r>
      <w:bookmarkStart w:id="8" w:name="n176"/>
      <w:bookmarkEnd w:id="8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>дати виготовлення;</w:t>
      </w:r>
      <w:bookmarkStart w:id="9" w:name="n177"/>
      <w:bookmarkEnd w:id="9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>строку придатності;</w:t>
      </w:r>
      <w:bookmarkStart w:id="10" w:name="n178"/>
      <w:bookmarkEnd w:id="10"/>
      <w:r w:rsidR="00596391">
        <w:rPr>
          <w:color w:val="333333"/>
          <w:lang w:val="uk-UA" w:eastAsia="uk-UA"/>
        </w:rPr>
        <w:t xml:space="preserve"> </w:t>
      </w:r>
      <w:r w:rsidR="00050DCD" w:rsidRPr="00050DCD">
        <w:rPr>
          <w:color w:val="333333"/>
          <w:lang w:val="uk-UA" w:eastAsia="uk-UA"/>
        </w:rPr>
        <w:t>умов зберігання (в разі потреби).</w:t>
      </w:r>
      <w:bookmarkStart w:id="11" w:name="n179"/>
      <w:bookmarkStart w:id="12" w:name="n181"/>
      <w:bookmarkEnd w:id="11"/>
      <w:bookmarkEnd w:id="12"/>
    </w:p>
    <w:p w:rsidR="003029E1" w:rsidRDefault="00050DCD" w:rsidP="009019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 w:eastAsia="uk-UA"/>
        </w:rPr>
      </w:pPr>
      <w:r w:rsidRPr="00050DCD">
        <w:rPr>
          <w:color w:val="333333"/>
          <w:lang w:val="uk-UA" w:eastAsia="uk-UA"/>
        </w:rPr>
        <w:t>Маркування мийного засобу здійснюється згідно із законодавством про мови.</w:t>
      </w:r>
      <w:bookmarkStart w:id="13" w:name="n182"/>
      <w:bookmarkStart w:id="14" w:name="n183"/>
      <w:bookmarkEnd w:id="13"/>
      <w:bookmarkEnd w:id="14"/>
    </w:p>
    <w:p w:rsidR="003029E1" w:rsidRPr="00901900" w:rsidRDefault="00050DCD" w:rsidP="00901900">
      <w:pPr>
        <w:shd w:val="clear" w:color="auto" w:fill="FFFFFF"/>
        <w:suppressAutoHyphens w:val="0"/>
        <w:ind w:firstLine="709"/>
        <w:jc w:val="both"/>
        <w:rPr>
          <w:color w:val="333333"/>
          <w:lang w:val="uk-UA" w:eastAsia="uk-UA"/>
        </w:rPr>
      </w:pPr>
      <w:r w:rsidRPr="00050DCD">
        <w:rPr>
          <w:color w:val="333333"/>
          <w:lang w:val="uk-UA" w:eastAsia="uk-UA"/>
        </w:rPr>
        <w:t xml:space="preserve">Знак відповідності технічним регламентам наноситься на зовнішню поверхню </w:t>
      </w:r>
      <w:proofErr w:type="spellStart"/>
      <w:r w:rsidRPr="00050DCD">
        <w:rPr>
          <w:color w:val="333333"/>
          <w:lang w:val="uk-UA" w:eastAsia="uk-UA"/>
        </w:rPr>
        <w:t>паковання</w:t>
      </w:r>
      <w:proofErr w:type="spellEnd"/>
      <w:r w:rsidRPr="00050DCD">
        <w:rPr>
          <w:color w:val="333333"/>
          <w:lang w:val="uk-UA" w:eastAsia="uk-UA"/>
        </w:rPr>
        <w:t xml:space="preserve"> або на етикетку мийного засобу. У разі коли мийний засіб постачається нерозфасованим, знак відповідності технічним регламентам наноситься на супровідні документи.</w:t>
      </w:r>
    </w:p>
    <w:p w:rsidR="00456FDC" w:rsidRDefault="00456FDC" w:rsidP="009019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Знак відповідності технічним регламентам наноситься згідно із загальними правилами маркування зазначеним знаком, установленим законом (</w:t>
      </w:r>
      <w:r w:rsidR="0057055E">
        <w:rPr>
          <w:lang w:val="uk-UA"/>
        </w:rPr>
        <w:t>п</w:t>
      </w:r>
      <w:r>
        <w:rPr>
          <w:lang w:val="uk-UA"/>
        </w:rPr>
        <w:t>п. 1, 2, 3 Правил та умов нанесення знака відповідності технічним регламентам, затвердженого постановою Кабінету Міністрів України від 30.12. 2015 р. № 1184).</w:t>
      </w:r>
      <w:r>
        <w:rPr>
          <w:color w:val="000000"/>
          <w:lang w:val="uk-UA"/>
        </w:rPr>
        <w:t xml:space="preserve"> </w:t>
      </w:r>
    </w:p>
    <w:p w:rsidR="00456FDC" w:rsidRPr="00456FDC" w:rsidRDefault="00456FDC" w:rsidP="000F5D8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lang w:val="uk-UA"/>
        </w:rPr>
      </w:pPr>
    </w:p>
    <w:p w:rsidR="004D4F13" w:rsidRPr="00F03F9A" w:rsidRDefault="004D4F13" w:rsidP="00F03F9A">
      <w:pPr>
        <w:tabs>
          <w:tab w:val="left" w:pos="5327"/>
        </w:tabs>
        <w:jc w:val="both"/>
        <w:rPr>
          <w:lang w:val="uk-UA"/>
        </w:rPr>
      </w:pPr>
    </w:p>
    <w:sectPr w:rsidR="004D4F13" w:rsidRPr="00F03F9A" w:rsidSect="00977838">
      <w:pgSz w:w="8391" w:h="11907" w:code="11"/>
      <w:pgMar w:top="1134" w:right="567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F7DA1"/>
    <w:multiLevelType w:val="hybridMultilevel"/>
    <w:tmpl w:val="82740832"/>
    <w:lvl w:ilvl="0" w:tplc="0262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20F"/>
    <w:rsid w:val="00050DCD"/>
    <w:rsid w:val="000853AD"/>
    <w:rsid w:val="00091576"/>
    <w:rsid w:val="000D3EE4"/>
    <w:rsid w:val="000F5D80"/>
    <w:rsid w:val="00107362"/>
    <w:rsid w:val="00152A55"/>
    <w:rsid w:val="0015315F"/>
    <w:rsid w:val="001649B2"/>
    <w:rsid w:val="001A281B"/>
    <w:rsid w:val="001E1B91"/>
    <w:rsid w:val="00201B94"/>
    <w:rsid w:val="00244E9F"/>
    <w:rsid w:val="00271A01"/>
    <w:rsid w:val="00277EB3"/>
    <w:rsid w:val="00291B6A"/>
    <w:rsid w:val="002E2B52"/>
    <w:rsid w:val="003029E1"/>
    <w:rsid w:val="003B104D"/>
    <w:rsid w:val="003B3E25"/>
    <w:rsid w:val="00451EF3"/>
    <w:rsid w:val="00456FDC"/>
    <w:rsid w:val="00484494"/>
    <w:rsid w:val="004D4F13"/>
    <w:rsid w:val="00564C91"/>
    <w:rsid w:val="0057055E"/>
    <w:rsid w:val="00596391"/>
    <w:rsid w:val="005C49BB"/>
    <w:rsid w:val="005D2CCB"/>
    <w:rsid w:val="005D59B2"/>
    <w:rsid w:val="005E148C"/>
    <w:rsid w:val="005F76AE"/>
    <w:rsid w:val="0061189C"/>
    <w:rsid w:val="00647770"/>
    <w:rsid w:val="00734753"/>
    <w:rsid w:val="0077517C"/>
    <w:rsid w:val="0077720F"/>
    <w:rsid w:val="007B4A33"/>
    <w:rsid w:val="007D6C4E"/>
    <w:rsid w:val="008324A9"/>
    <w:rsid w:val="00891136"/>
    <w:rsid w:val="008D1ABD"/>
    <w:rsid w:val="00900715"/>
    <w:rsid w:val="00901900"/>
    <w:rsid w:val="009236C8"/>
    <w:rsid w:val="009672DE"/>
    <w:rsid w:val="00977838"/>
    <w:rsid w:val="00996199"/>
    <w:rsid w:val="009A43F3"/>
    <w:rsid w:val="009E058D"/>
    <w:rsid w:val="00A02081"/>
    <w:rsid w:val="00A02B25"/>
    <w:rsid w:val="00A87188"/>
    <w:rsid w:val="00AE1B08"/>
    <w:rsid w:val="00AF2AA7"/>
    <w:rsid w:val="00B119B7"/>
    <w:rsid w:val="00B26476"/>
    <w:rsid w:val="00B32797"/>
    <w:rsid w:val="00B55615"/>
    <w:rsid w:val="00B716D1"/>
    <w:rsid w:val="00B864C6"/>
    <w:rsid w:val="00BA3AAF"/>
    <w:rsid w:val="00BC3D73"/>
    <w:rsid w:val="00C30F43"/>
    <w:rsid w:val="00C423D8"/>
    <w:rsid w:val="00C57911"/>
    <w:rsid w:val="00D05A16"/>
    <w:rsid w:val="00D4600D"/>
    <w:rsid w:val="00D8465C"/>
    <w:rsid w:val="00D874EB"/>
    <w:rsid w:val="00D927A7"/>
    <w:rsid w:val="00DA385E"/>
    <w:rsid w:val="00DE4EA1"/>
    <w:rsid w:val="00E3074F"/>
    <w:rsid w:val="00E35196"/>
    <w:rsid w:val="00E90286"/>
    <w:rsid w:val="00EB045F"/>
    <w:rsid w:val="00EE130F"/>
    <w:rsid w:val="00EE3032"/>
    <w:rsid w:val="00F03120"/>
    <w:rsid w:val="00F03F9A"/>
    <w:rsid w:val="00F10BA2"/>
    <w:rsid w:val="00F11371"/>
    <w:rsid w:val="00F16F7A"/>
    <w:rsid w:val="00F26524"/>
    <w:rsid w:val="00F35D5F"/>
    <w:rsid w:val="00F402FA"/>
    <w:rsid w:val="00F81BAC"/>
    <w:rsid w:val="00FD5CA0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2BBB-E42D-4B6E-AB92-16D5322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E3519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20F"/>
    <w:rPr>
      <w:color w:val="0000FF"/>
      <w:u w:val="single"/>
    </w:rPr>
  </w:style>
  <w:style w:type="paragraph" w:styleId="a4">
    <w:name w:val="Body Text"/>
    <w:basedOn w:val="a"/>
    <w:link w:val="a5"/>
    <w:rsid w:val="0077720F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7720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E35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qFormat/>
    <w:rsid w:val="00E35196"/>
    <w:rPr>
      <w:i/>
      <w:iCs/>
    </w:rPr>
  </w:style>
  <w:style w:type="paragraph" w:styleId="a7">
    <w:name w:val="Normal (Web)"/>
    <w:basedOn w:val="a"/>
    <w:rsid w:val="004D4F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D4F13"/>
  </w:style>
  <w:style w:type="character" w:styleId="a8">
    <w:name w:val="Strong"/>
    <w:uiPriority w:val="22"/>
    <w:qFormat/>
    <w:rsid w:val="004D4F13"/>
    <w:rPr>
      <w:b/>
      <w:bCs/>
    </w:rPr>
  </w:style>
  <w:style w:type="paragraph" w:customStyle="1" w:styleId="rvps2">
    <w:name w:val="rvps2"/>
    <w:basedOn w:val="a"/>
    <w:rsid w:val="000853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F5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nrnsovs</cp:lastModifiedBy>
  <cp:revision>60</cp:revision>
  <cp:lastPrinted>2018-12-17T07:55:00Z</cp:lastPrinted>
  <dcterms:created xsi:type="dcterms:W3CDTF">2017-12-04T13:39:00Z</dcterms:created>
  <dcterms:modified xsi:type="dcterms:W3CDTF">2022-01-14T07:06:00Z</dcterms:modified>
</cp:coreProperties>
</file>