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6B" w:rsidRDefault="00D8726B" w:rsidP="00115C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D8726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контроль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нехарчової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», з метою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суспільним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завданню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своєчасного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виявлену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proofErr w:type="gramEnd"/>
      <w:r w:rsidRPr="00D87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>.</w:t>
      </w:r>
    </w:p>
    <w:p w:rsidR="00115C0A" w:rsidRPr="00115C0A" w:rsidRDefault="00115C0A" w:rsidP="00115C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B40" w:rsidRDefault="00871232" w:rsidP="008E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8228" cy="4460682"/>
            <wp:effectExtent l="0" t="5715" r="3175" b="3175"/>
            <wp:docPr id="1" name="Рисунок 1" descr="\\Dpss-100-pc\общая\Проверки 2021\ІІІ квартал\08.27 44 Будинок іграшок\Система\Фото\Праска\image_6721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s-100-pc\общая\Проверки 2021\ІІІ квартал\08.27 44 Будинок іграшок\Система\Фото\Праска\image_67216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7" r="22435"/>
                    <a:stretch/>
                  </pic:blipFill>
                  <pic:spPr bwMode="auto">
                    <a:xfrm rot="5400000">
                      <a:off x="0" y="0"/>
                      <a:ext cx="3455441" cy="44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C0A" w:rsidRDefault="00115C0A" w:rsidP="008E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232" w:rsidRPr="00871232" w:rsidRDefault="00D8726B" w:rsidP="00F62F6A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У ході проведення планової перевірки встановлено 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 на ринку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Ігровий набір праска, ТМ «KEENWAY», артикул К21678; виробник: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Кінвей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Індастріс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 ЛТД., оф. 1209-12,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Н´ю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 Іст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Оушн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Сентр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, 9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Сайнс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Музіум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роуд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Тсим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Ша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Тсу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 Іст, Коулун, Гонг Конг, Китай; постачальник (імпортер): ТОВ «Юніон Груп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Тойс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», Україна, 49000, м. Дніпро, вул.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Казакова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, буд. 2Д, оф. 504, </w:t>
      </w:r>
      <w:proofErr w:type="spellStart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тел</w:t>
      </w:r>
      <w:proofErr w:type="spellEnd"/>
      <w:r w:rsidR="00871232" w:rsidRPr="00871232">
        <w:rPr>
          <w:rFonts w:ascii="Times New Roman" w:eastAsia="MS Mincho" w:hAnsi="Times New Roman"/>
          <w:sz w:val="24"/>
          <w:szCs w:val="24"/>
          <w:lang w:val="uk-UA"/>
        </w:rPr>
        <w:t>. 067 219 55 55, дата виготовлення: жовтень 2020 рік; штриховий код: 0 0852121678 8; не відповідає встановленим вимогам нормативних документів: на іграшці та її пакуванні відсутній знак відповідності технічним регламентам, не зазначена інформація щодо найменування, зареєстрованого комерційного найменування та контактної поштової адреси імпортера. Так як ігровий набір праска ТМ «KEENWAY» є функціональною іграшкою, інструкції до таких іграшок повинні супроводжуватися попередженнями, що порушення рекомендацій стосовно їх використання призведе до виникнення небезпек (з їх зазначенням), які зазвичай пов’язані з приладом або товаром, зменшеною моделлю чи імітацією якої є іграшка. Також повинно бути позначено, що така іграшка повинна зберігатися в місці, недоступному для дітей певного віку, який визначається виробником – вимоги не виконані.</w:t>
      </w:r>
      <w:bookmarkStart w:id="0" w:name="_GoBack"/>
      <w:bookmarkEnd w:id="0"/>
    </w:p>
    <w:p w:rsidR="00871232" w:rsidRDefault="00871232" w:rsidP="0087123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71232">
        <w:rPr>
          <w:rFonts w:ascii="Times New Roman" w:eastAsia="MS Mincho" w:hAnsi="Times New Roman"/>
          <w:sz w:val="24"/>
          <w:szCs w:val="24"/>
          <w:lang w:val="uk-UA"/>
        </w:rPr>
        <w:t>Відповідно до протоколу випр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обування </w:t>
      </w:r>
      <w:r w:rsidRPr="00871232">
        <w:rPr>
          <w:rFonts w:ascii="Times New Roman" w:eastAsia="MS Mincho" w:hAnsi="Times New Roman"/>
          <w:sz w:val="24"/>
          <w:szCs w:val="24"/>
          <w:lang w:val="uk-UA"/>
        </w:rPr>
        <w:t>ДП «</w:t>
      </w:r>
      <w:proofErr w:type="spellStart"/>
      <w:r w:rsidRPr="00871232">
        <w:rPr>
          <w:rFonts w:ascii="Times New Roman" w:eastAsia="MS Mincho" w:hAnsi="Times New Roman"/>
          <w:sz w:val="24"/>
          <w:szCs w:val="24"/>
          <w:lang w:val="uk-UA"/>
        </w:rPr>
        <w:t>Укрметртестстандарт</w:t>
      </w:r>
      <w:proofErr w:type="spellEnd"/>
      <w:r w:rsidRPr="00871232">
        <w:rPr>
          <w:rFonts w:ascii="Times New Roman" w:eastAsia="MS Mincho" w:hAnsi="Times New Roman"/>
          <w:sz w:val="24"/>
          <w:szCs w:val="24"/>
          <w:lang w:val="uk-UA"/>
        </w:rPr>
        <w:t xml:space="preserve">»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№ 6677/21-і від 30.09.2021 року, </w:t>
      </w:r>
      <w:r w:rsidRPr="00871232">
        <w:rPr>
          <w:rFonts w:ascii="Times New Roman" w:eastAsia="MS Mincho" w:hAnsi="Times New Roman"/>
          <w:sz w:val="24"/>
          <w:szCs w:val="24"/>
          <w:lang w:val="uk-UA"/>
        </w:rPr>
        <w:t>елемент ігрового набору утюг (праска) (за показниками екологічної та хімічної безпеки (вміст кадмію) не відповідає вимогам Технічного регламенту обмеження використання деяких небезпечних речовин в електричному та електронному обладнанні, затвердженим постановою Кабінету Міністрів України від 10 березня 2017 року № 139 (додаток № 1, п. 7; додаток № 2), а саме: перевищення масової частки кадмію, за протоколом становить 385 мг/кг, за нормативними документами повинно бути не більше 100 мг/кг.</w:t>
      </w:r>
    </w:p>
    <w:p w:rsidR="00191EFC" w:rsidRDefault="00191EFC" w:rsidP="008712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9C1B60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На підставі розробленого органом ринкового нагляду сценарного плану ймовірності виникнення ризику, що може становити продукція, встановлено, що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871232" w:rsidRPr="00871232">
        <w:rPr>
          <w:rFonts w:ascii="Times New Roman" w:eastAsia="Times New Roman" w:hAnsi="Times New Roman"/>
          <w:sz w:val="24"/>
          <w:szCs w:val="24"/>
          <w:lang w:val="uk-UA"/>
        </w:rPr>
        <w:t>Ігровий набір праска, ТМ «KEENWAY», артикул К21678</w:t>
      </w:r>
      <w:r w:rsidR="009678B3" w:rsidRPr="009678B3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становить </w:t>
      </w:r>
      <w:r w:rsidR="003D409C">
        <w:rPr>
          <w:rFonts w:ascii="Times New Roman" w:eastAsia="Times New Roman" w:hAnsi="Times New Roman"/>
          <w:sz w:val="24"/>
          <w:szCs w:val="24"/>
          <w:lang w:val="uk-UA"/>
        </w:rPr>
        <w:t>високий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рівень загрози </w:t>
      </w:r>
      <w:r w:rsidRPr="009C1B60">
        <w:rPr>
          <w:rFonts w:ascii="Times New Roman" w:eastAsia="Times New Roman" w:hAnsi="Times New Roman"/>
          <w:bCs/>
          <w:sz w:val="24"/>
          <w:szCs w:val="24"/>
          <w:lang w:val="uk-UA"/>
        </w:rPr>
        <w:t>для життя та здоров’я споживачів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.</w:t>
      </w:r>
    </w:p>
    <w:sectPr w:rsidR="0019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22"/>
    <w:rsid w:val="00072777"/>
    <w:rsid w:val="000D3180"/>
    <w:rsid w:val="00115C0A"/>
    <w:rsid w:val="00191EFC"/>
    <w:rsid w:val="00291C68"/>
    <w:rsid w:val="002C75E0"/>
    <w:rsid w:val="0032114C"/>
    <w:rsid w:val="003D3993"/>
    <w:rsid w:val="003D409C"/>
    <w:rsid w:val="00400726"/>
    <w:rsid w:val="00460BBE"/>
    <w:rsid w:val="004B4222"/>
    <w:rsid w:val="005863A7"/>
    <w:rsid w:val="00696C16"/>
    <w:rsid w:val="006A02CD"/>
    <w:rsid w:val="006B78D6"/>
    <w:rsid w:val="007E6814"/>
    <w:rsid w:val="00871232"/>
    <w:rsid w:val="008E6B40"/>
    <w:rsid w:val="008F6BCF"/>
    <w:rsid w:val="009678B3"/>
    <w:rsid w:val="009C1B60"/>
    <w:rsid w:val="00A362DA"/>
    <w:rsid w:val="00C303D3"/>
    <w:rsid w:val="00D039DD"/>
    <w:rsid w:val="00D769F3"/>
    <w:rsid w:val="00D8726B"/>
    <w:rsid w:val="00E34A4E"/>
    <w:rsid w:val="00F62F6A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DPSS-SP1</cp:lastModifiedBy>
  <cp:revision>19</cp:revision>
  <dcterms:created xsi:type="dcterms:W3CDTF">2021-08-30T05:44:00Z</dcterms:created>
  <dcterms:modified xsi:type="dcterms:W3CDTF">2021-11-09T06:42:00Z</dcterms:modified>
</cp:coreProperties>
</file>