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A4E" w:rsidRDefault="00D8726B" w:rsidP="00D8726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proofErr w:type="gramStart"/>
      <w:r w:rsidRPr="00D8726B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до ст. 35 Закону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«Про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державний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ринковий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нагляд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і контроль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нехарчової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продукції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», з метою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зменшення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ризику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суспільним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інтересам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запобігання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завданню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іншої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шкоди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органи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ринкового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нагляду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вживають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заходів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своєчасного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попередження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споживачів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користувачів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) про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виявлену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цими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органами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небезпеку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відповідна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продукція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. Для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попередження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споживачів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користувачів</w:t>
      </w:r>
      <w:proofErr w:type="spellEnd"/>
      <w:proofErr w:type="gramEnd"/>
      <w:r w:rsidRPr="00D8726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відповідна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інформація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поширюється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засоби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масової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 xml:space="preserve"> та мережу </w:t>
      </w:r>
      <w:proofErr w:type="spellStart"/>
      <w:r w:rsidRPr="00D8726B">
        <w:rPr>
          <w:rFonts w:ascii="Times New Roman" w:hAnsi="Times New Roman" w:cs="Times New Roman"/>
          <w:sz w:val="24"/>
          <w:szCs w:val="24"/>
        </w:rPr>
        <w:t>Інтернет</w:t>
      </w:r>
      <w:proofErr w:type="spellEnd"/>
      <w:r w:rsidRPr="00D8726B">
        <w:rPr>
          <w:rFonts w:ascii="Times New Roman" w:hAnsi="Times New Roman" w:cs="Times New Roman"/>
          <w:sz w:val="24"/>
          <w:szCs w:val="24"/>
        </w:rPr>
        <w:t>.</w:t>
      </w:r>
    </w:p>
    <w:p w:rsidR="00D8726B" w:rsidRDefault="00D8726B" w:rsidP="00D8726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8726B" w:rsidRDefault="00583F3E" w:rsidP="00D8726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1535" cy="17653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6B" w:rsidRPr="00D8726B" w:rsidRDefault="00D8726B" w:rsidP="00D8726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D409C" w:rsidRPr="00583F3E" w:rsidRDefault="00D8726B" w:rsidP="00E861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У ході проведення планової перевірки встановлено </w:t>
      </w:r>
      <w:r w:rsidR="002C75E0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надання </w:t>
      </w:r>
      <w:r w:rsidRPr="00583F3E">
        <w:rPr>
          <w:rFonts w:ascii="Times New Roman" w:hAnsi="Times New Roman" w:cs="Times New Roman"/>
          <w:sz w:val="24"/>
          <w:szCs w:val="24"/>
          <w:lang w:val="uk-UA"/>
        </w:rPr>
        <w:t>продукції</w:t>
      </w:r>
      <w:r w:rsidR="002C75E0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на ринку</w:t>
      </w:r>
      <w:r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мережевий подовжувач ТМ </w:t>
      </w:r>
      <w:proofErr w:type="spellStart"/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Merlion</w:t>
      </w:r>
      <w:proofErr w:type="spellEnd"/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UPS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545, 220В, 10А, 5 розеток, 4,5м, переріз 3х0,75мм; імпортер: ТзОВ ТК «ЮГТОРГ», Україна 68430, Одеська область, </w:t>
      </w:r>
      <w:proofErr w:type="spellStart"/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>Арцизький</w:t>
      </w:r>
      <w:proofErr w:type="spellEnd"/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район, с. Нова </w:t>
      </w:r>
      <w:proofErr w:type="spellStart"/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>Іванівка</w:t>
      </w:r>
      <w:proofErr w:type="spellEnd"/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>пров</w:t>
      </w:r>
      <w:proofErr w:type="spellEnd"/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. Зарічний, буд., 8, тел.: +380738090888. Експортер та виробник: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Nanchang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Golden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Lide</w:t>
      </w:r>
      <w:proofErr w:type="spellEnd"/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International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Trade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>.,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LTD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>, 6/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BLK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1,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Tao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Yuan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BLDG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., </w:t>
      </w:r>
      <w:proofErr w:type="spellStart"/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Yanjiang</w:t>
      </w:r>
      <w:proofErr w:type="spellEnd"/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Road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Nanchang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Ch</w:t>
      </w:r>
      <w:proofErr w:type="spellEnd"/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="00583F3E" w:rsidRPr="00583F3E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>, штриховий код: 2071117077337</w:t>
      </w:r>
      <w:r w:rsidR="00583F3E" w:rsidRPr="00583F3E">
        <w:rPr>
          <w:rFonts w:ascii="Times New Roman" w:eastAsia="MS Mincho" w:hAnsi="Times New Roman" w:cs="Times New Roman"/>
          <w:sz w:val="24"/>
          <w:szCs w:val="24"/>
          <w:lang w:val="uk-UA"/>
        </w:rPr>
        <w:t xml:space="preserve">, корпус пластик </w:t>
      </w:r>
      <w:r w:rsidR="00583F3E" w:rsidRPr="00583F3E">
        <w:rPr>
          <w:rFonts w:ascii="Times New Roman" w:eastAsia="MS Mincho" w:hAnsi="Times New Roman" w:cs="Times New Roman"/>
          <w:sz w:val="24"/>
          <w:szCs w:val="24"/>
          <w:lang w:val="en-US"/>
        </w:rPr>
        <w:t>ABS</w:t>
      </w:r>
      <w:r w:rsidR="00E8615E" w:rsidRPr="00583F3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що не відповідає встановленим вимогам:</w:t>
      </w:r>
      <w:r w:rsidR="00583F3E" w:rsidRPr="00583F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3F3E" w:rsidRPr="00583F3E">
        <w:rPr>
          <w:rFonts w:ascii="Times New Roman" w:eastAsia="MS Mincho" w:hAnsi="Times New Roman" w:cs="Times New Roman"/>
          <w:sz w:val="24"/>
          <w:szCs w:val="24"/>
          <w:lang w:val="uk-UA"/>
        </w:rPr>
        <w:t>на продукції, її пакуванні відсутній знак відповідності технічним регламентам</w:t>
      </w:r>
      <w:r w:rsidR="00E8615E" w:rsidRPr="00583F3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40014" w:rsidRPr="00A40014" w:rsidRDefault="00A40014" w:rsidP="00A4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014">
        <w:rPr>
          <w:rFonts w:ascii="Times New Roman" w:hAnsi="Times New Roman" w:cs="Times New Roman"/>
          <w:sz w:val="24"/>
          <w:szCs w:val="24"/>
          <w:lang w:val="uk-UA"/>
        </w:rPr>
        <w:t>Відповідно до протоколу випробувань ДП «</w:t>
      </w:r>
      <w:proofErr w:type="spellStart"/>
      <w:r w:rsidRPr="00A40014">
        <w:rPr>
          <w:rFonts w:ascii="Times New Roman" w:hAnsi="Times New Roman" w:cs="Times New Roman"/>
          <w:sz w:val="24"/>
          <w:szCs w:val="24"/>
          <w:lang w:val="uk-UA"/>
        </w:rPr>
        <w:t>Укрметртестстандарт</w:t>
      </w:r>
      <w:proofErr w:type="spellEnd"/>
      <w:r w:rsidRPr="00A40014"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  <w:bookmarkStart w:id="0" w:name="_GoBack"/>
      <w:bookmarkEnd w:id="0"/>
      <w:r w:rsidRPr="00A40014">
        <w:rPr>
          <w:rFonts w:ascii="Times New Roman" w:hAnsi="Times New Roman" w:cs="Times New Roman"/>
          <w:sz w:val="24"/>
          <w:szCs w:val="24"/>
          <w:lang w:val="uk-UA"/>
        </w:rPr>
        <w:t xml:space="preserve">мережевий подовжувач 5-ти </w:t>
      </w:r>
      <w:proofErr w:type="spellStart"/>
      <w:r w:rsidRPr="00A40014">
        <w:rPr>
          <w:rFonts w:ascii="Times New Roman" w:hAnsi="Times New Roman" w:cs="Times New Roman"/>
          <w:sz w:val="24"/>
          <w:szCs w:val="24"/>
          <w:lang w:val="uk-UA"/>
        </w:rPr>
        <w:t>місний</w:t>
      </w:r>
      <w:proofErr w:type="spellEnd"/>
      <w:r w:rsidRPr="00A40014">
        <w:rPr>
          <w:rFonts w:ascii="Times New Roman" w:hAnsi="Times New Roman" w:cs="Times New Roman"/>
          <w:sz w:val="24"/>
          <w:szCs w:val="24"/>
          <w:lang w:val="uk-UA"/>
        </w:rPr>
        <w:t xml:space="preserve"> «MERLION» з блоком розеток UPSB545 та приладовою вилкою JT-SZ3 не відповідає вимогам  ДСТУ ІEС 60884-1:2007, ДСТУ EN 60320-1:2015 за </w:t>
      </w:r>
      <w:proofErr w:type="spellStart"/>
      <w:r w:rsidRPr="00A40014">
        <w:rPr>
          <w:rFonts w:ascii="Times New Roman" w:hAnsi="Times New Roman" w:cs="Times New Roman"/>
          <w:sz w:val="24"/>
          <w:szCs w:val="24"/>
          <w:lang w:val="uk-UA"/>
        </w:rPr>
        <w:t>пп</w:t>
      </w:r>
      <w:proofErr w:type="spellEnd"/>
      <w:r w:rsidRPr="00A40014">
        <w:rPr>
          <w:rFonts w:ascii="Times New Roman" w:hAnsi="Times New Roman" w:cs="Times New Roman"/>
          <w:sz w:val="24"/>
          <w:szCs w:val="24"/>
          <w:lang w:val="uk-UA"/>
        </w:rPr>
        <w:t>.:</w:t>
      </w:r>
    </w:p>
    <w:p w:rsidR="00A40014" w:rsidRPr="00A40014" w:rsidRDefault="00A40014" w:rsidP="00A4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014">
        <w:rPr>
          <w:rFonts w:ascii="Times New Roman" w:hAnsi="Times New Roman" w:cs="Times New Roman"/>
          <w:sz w:val="24"/>
          <w:szCs w:val="24"/>
          <w:lang w:val="uk-UA"/>
        </w:rPr>
        <w:t>- ДСТУ ІEС 60884-1:2007:</w:t>
      </w:r>
    </w:p>
    <w:p w:rsidR="00A40014" w:rsidRPr="00A40014" w:rsidRDefault="00A40014" w:rsidP="00A4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014">
        <w:rPr>
          <w:rFonts w:ascii="Times New Roman" w:hAnsi="Times New Roman" w:cs="Times New Roman"/>
          <w:sz w:val="24"/>
          <w:szCs w:val="24"/>
          <w:lang w:val="uk-UA"/>
        </w:rPr>
        <w:t>8.1 – на блоці розеток не промарковані:</w:t>
      </w:r>
    </w:p>
    <w:p w:rsidR="00A40014" w:rsidRPr="00A40014" w:rsidRDefault="00A40014" w:rsidP="00A4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014">
        <w:rPr>
          <w:rFonts w:ascii="Times New Roman" w:hAnsi="Times New Roman" w:cs="Times New Roman"/>
          <w:sz w:val="24"/>
          <w:szCs w:val="24"/>
          <w:lang w:val="uk-UA"/>
        </w:rPr>
        <w:t>- номінальна сила струму (А),</w:t>
      </w:r>
    </w:p>
    <w:p w:rsidR="00A40014" w:rsidRPr="00A40014" w:rsidRDefault="00A40014" w:rsidP="00A4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014">
        <w:rPr>
          <w:rFonts w:ascii="Times New Roman" w:hAnsi="Times New Roman" w:cs="Times New Roman"/>
          <w:sz w:val="24"/>
          <w:szCs w:val="24"/>
          <w:lang w:val="uk-UA"/>
        </w:rPr>
        <w:t>- номінальна напруга (В),</w:t>
      </w:r>
    </w:p>
    <w:p w:rsidR="00A40014" w:rsidRPr="00A40014" w:rsidRDefault="00A40014" w:rsidP="00A4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014">
        <w:rPr>
          <w:rFonts w:ascii="Times New Roman" w:hAnsi="Times New Roman" w:cs="Times New Roman"/>
          <w:sz w:val="24"/>
          <w:szCs w:val="24"/>
          <w:lang w:val="uk-UA"/>
        </w:rPr>
        <w:t>- символ виду струму,</w:t>
      </w:r>
    </w:p>
    <w:p w:rsidR="00A40014" w:rsidRPr="00A40014" w:rsidRDefault="00A40014" w:rsidP="00A4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014">
        <w:rPr>
          <w:rFonts w:ascii="Times New Roman" w:hAnsi="Times New Roman" w:cs="Times New Roman"/>
          <w:sz w:val="24"/>
          <w:szCs w:val="24"/>
          <w:lang w:val="uk-UA"/>
        </w:rPr>
        <w:t>- посилання на тип, який може бути каталожним номером, фактично знаходиться лише на пакуванні;</w:t>
      </w:r>
    </w:p>
    <w:p w:rsidR="00A40014" w:rsidRPr="00A40014" w:rsidRDefault="00A40014" w:rsidP="00A4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014">
        <w:rPr>
          <w:rFonts w:ascii="Times New Roman" w:hAnsi="Times New Roman" w:cs="Times New Roman"/>
          <w:sz w:val="24"/>
          <w:szCs w:val="24"/>
          <w:lang w:val="uk-UA"/>
        </w:rPr>
        <w:t>12.1.1 – розбірний блок розеток не обладнано гвинтовими контактними затискачами (з’єднання виконано паянням);</w:t>
      </w:r>
    </w:p>
    <w:p w:rsidR="00A40014" w:rsidRPr="00A40014" w:rsidRDefault="00A40014" w:rsidP="00A4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014">
        <w:rPr>
          <w:rFonts w:ascii="Times New Roman" w:hAnsi="Times New Roman" w:cs="Times New Roman"/>
          <w:sz w:val="24"/>
          <w:szCs w:val="24"/>
          <w:lang w:val="uk-UA"/>
        </w:rPr>
        <w:t xml:space="preserve">14.4 – з’єднання елементів </w:t>
      </w:r>
      <w:proofErr w:type="spellStart"/>
      <w:r w:rsidRPr="00A40014">
        <w:rPr>
          <w:rFonts w:ascii="Times New Roman" w:hAnsi="Times New Roman" w:cs="Times New Roman"/>
          <w:sz w:val="24"/>
          <w:szCs w:val="24"/>
          <w:lang w:val="uk-UA"/>
        </w:rPr>
        <w:t>уземлювального</w:t>
      </w:r>
      <w:proofErr w:type="spellEnd"/>
      <w:r w:rsidRPr="00A40014">
        <w:rPr>
          <w:rFonts w:ascii="Times New Roman" w:hAnsi="Times New Roman" w:cs="Times New Roman"/>
          <w:sz w:val="24"/>
          <w:szCs w:val="24"/>
          <w:lang w:val="uk-UA"/>
        </w:rPr>
        <w:t xml:space="preserve"> кола не зафіксовано від переміщення, прокручується;</w:t>
      </w:r>
    </w:p>
    <w:p w:rsidR="00A40014" w:rsidRPr="00A40014" w:rsidRDefault="00A40014" w:rsidP="00A4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014">
        <w:rPr>
          <w:rFonts w:ascii="Times New Roman" w:hAnsi="Times New Roman" w:cs="Times New Roman"/>
          <w:sz w:val="24"/>
          <w:szCs w:val="24"/>
          <w:lang w:val="uk-UA"/>
        </w:rPr>
        <w:t>14.11, 23.1 – пристрою для кріплення кабелю в розбірному блоці розеток немає;</w:t>
      </w:r>
    </w:p>
    <w:p w:rsidR="00A40014" w:rsidRPr="00A40014" w:rsidRDefault="00A40014" w:rsidP="00A4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014">
        <w:rPr>
          <w:rFonts w:ascii="Times New Roman" w:hAnsi="Times New Roman" w:cs="Times New Roman"/>
          <w:sz w:val="24"/>
          <w:szCs w:val="24"/>
          <w:lang w:val="uk-UA"/>
        </w:rPr>
        <w:t xml:space="preserve"> - ДСТУ EN 60320-1:2015:</w:t>
      </w:r>
    </w:p>
    <w:p w:rsidR="00A40014" w:rsidRDefault="00A40014" w:rsidP="00A4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014">
        <w:rPr>
          <w:rFonts w:ascii="Times New Roman" w:hAnsi="Times New Roman" w:cs="Times New Roman"/>
          <w:sz w:val="24"/>
          <w:szCs w:val="24"/>
          <w:lang w:val="uk-UA"/>
        </w:rPr>
        <w:t xml:space="preserve">22.1 – електричний опір проводів кабелю становить 26,8 </w:t>
      </w:r>
      <w:proofErr w:type="spellStart"/>
      <w:r w:rsidRPr="00A40014">
        <w:rPr>
          <w:rFonts w:ascii="Times New Roman" w:hAnsi="Times New Roman" w:cs="Times New Roman"/>
          <w:sz w:val="24"/>
          <w:szCs w:val="24"/>
          <w:lang w:val="uk-UA"/>
        </w:rPr>
        <w:t>Ом</w:t>
      </w:r>
      <w:proofErr w:type="spellEnd"/>
      <w:r w:rsidRPr="00A40014">
        <w:rPr>
          <w:rFonts w:ascii="Times New Roman" w:hAnsi="Times New Roman" w:cs="Times New Roman"/>
          <w:sz w:val="24"/>
          <w:szCs w:val="24"/>
          <w:lang w:val="uk-UA"/>
        </w:rPr>
        <w:t xml:space="preserve">/км (синій), 30,6 </w:t>
      </w:r>
      <w:proofErr w:type="spellStart"/>
      <w:r w:rsidRPr="00A40014">
        <w:rPr>
          <w:rFonts w:ascii="Times New Roman" w:hAnsi="Times New Roman" w:cs="Times New Roman"/>
          <w:sz w:val="24"/>
          <w:szCs w:val="24"/>
          <w:lang w:val="uk-UA"/>
        </w:rPr>
        <w:t>Ом</w:t>
      </w:r>
      <w:proofErr w:type="spellEnd"/>
      <w:r w:rsidRPr="00A40014">
        <w:rPr>
          <w:rFonts w:ascii="Times New Roman" w:hAnsi="Times New Roman" w:cs="Times New Roman"/>
          <w:sz w:val="24"/>
          <w:szCs w:val="24"/>
          <w:lang w:val="uk-UA"/>
        </w:rPr>
        <w:t xml:space="preserve">/км (коричневий), 29,5 </w:t>
      </w:r>
      <w:proofErr w:type="spellStart"/>
      <w:r w:rsidRPr="00A40014">
        <w:rPr>
          <w:rFonts w:ascii="Times New Roman" w:hAnsi="Times New Roman" w:cs="Times New Roman"/>
          <w:sz w:val="24"/>
          <w:szCs w:val="24"/>
          <w:lang w:val="uk-UA"/>
        </w:rPr>
        <w:t>Ом</w:t>
      </w:r>
      <w:proofErr w:type="spellEnd"/>
      <w:r w:rsidRPr="00A40014">
        <w:rPr>
          <w:rFonts w:ascii="Times New Roman" w:hAnsi="Times New Roman" w:cs="Times New Roman"/>
          <w:sz w:val="24"/>
          <w:szCs w:val="24"/>
          <w:lang w:val="uk-UA"/>
        </w:rPr>
        <w:t xml:space="preserve">/км (жовто-зелений) за норми не більше ніж 26,0 </w:t>
      </w:r>
      <w:proofErr w:type="spellStart"/>
      <w:r w:rsidRPr="00A40014">
        <w:rPr>
          <w:rFonts w:ascii="Times New Roman" w:hAnsi="Times New Roman" w:cs="Times New Roman"/>
          <w:sz w:val="24"/>
          <w:szCs w:val="24"/>
          <w:lang w:val="uk-UA"/>
        </w:rPr>
        <w:t>Ом</w:t>
      </w:r>
      <w:proofErr w:type="spellEnd"/>
      <w:r w:rsidRPr="00A40014">
        <w:rPr>
          <w:rFonts w:ascii="Times New Roman" w:hAnsi="Times New Roman" w:cs="Times New Roman"/>
          <w:sz w:val="24"/>
          <w:szCs w:val="24"/>
          <w:lang w:val="uk-UA"/>
        </w:rPr>
        <w:t>/км згідно 6.3.1 ДСТУ ІEС 60227-5:2004, п. 6.2 ДСТУ EN 60228:2015 (тип кабелю – H05VV-F, номінальна площа поперечного перерізу – 0,75 мм2)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91EFC" w:rsidRDefault="00191EFC" w:rsidP="00A40014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A40014">
        <w:rPr>
          <w:rFonts w:ascii="Times New Roman" w:eastAsia="Times New Roman" w:hAnsi="Times New Roman"/>
          <w:sz w:val="24"/>
          <w:szCs w:val="24"/>
          <w:lang w:val="uk-UA"/>
        </w:rPr>
        <w:t xml:space="preserve">На підставі розробленого органом ринкового нагляду сценарного плану ймовірності виникнення ризику, що може становити продукція, встановлено, що </w:t>
      </w:r>
      <w:r w:rsidR="00A40014" w:rsidRPr="00A40014">
        <w:rPr>
          <w:rFonts w:ascii="Times New Roman" w:hAnsi="Times New Roman" w:cs="Times New Roman"/>
          <w:sz w:val="24"/>
          <w:szCs w:val="24"/>
          <w:lang w:val="uk-UA"/>
        </w:rPr>
        <w:t xml:space="preserve">подовжувач 5-ти </w:t>
      </w:r>
      <w:proofErr w:type="spellStart"/>
      <w:r w:rsidR="00A40014" w:rsidRPr="00A40014">
        <w:rPr>
          <w:rFonts w:ascii="Times New Roman" w:hAnsi="Times New Roman" w:cs="Times New Roman"/>
          <w:sz w:val="24"/>
          <w:szCs w:val="24"/>
          <w:lang w:val="uk-UA"/>
        </w:rPr>
        <w:t>місний</w:t>
      </w:r>
      <w:proofErr w:type="spellEnd"/>
      <w:r w:rsidR="00A40014" w:rsidRPr="00A40014">
        <w:rPr>
          <w:rFonts w:ascii="Times New Roman" w:hAnsi="Times New Roman" w:cs="Times New Roman"/>
          <w:sz w:val="24"/>
          <w:szCs w:val="24"/>
          <w:lang w:val="uk-UA"/>
        </w:rPr>
        <w:t xml:space="preserve"> «MERLION» з блоком розеток UPSB545</w:t>
      </w:r>
      <w:r w:rsidRPr="00A40014">
        <w:rPr>
          <w:rFonts w:ascii="Times New Roman" w:eastAsia="Times New Roman" w:hAnsi="Times New Roman"/>
          <w:sz w:val="24"/>
          <w:szCs w:val="24"/>
          <w:lang w:val="uk-UA"/>
        </w:rPr>
        <w:t xml:space="preserve">, становить </w:t>
      </w:r>
      <w:r w:rsidR="003D409C" w:rsidRPr="00A40014">
        <w:rPr>
          <w:rFonts w:ascii="Times New Roman" w:eastAsia="Times New Roman" w:hAnsi="Times New Roman"/>
          <w:sz w:val="24"/>
          <w:szCs w:val="24"/>
          <w:lang w:val="uk-UA"/>
        </w:rPr>
        <w:t>високий</w:t>
      </w:r>
      <w:r w:rsidRPr="00A40014">
        <w:rPr>
          <w:rFonts w:ascii="Times New Roman" w:eastAsia="Times New Roman" w:hAnsi="Times New Roman"/>
          <w:sz w:val="24"/>
          <w:szCs w:val="24"/>
          <w:lang w:val="uk-UA"/>
        </w:rPr>
        <w:t xml:space="preserve"> рівень загрози </w:t>
      </w:r>
      <w:r w:rsidRPr="00A40014">
        <w:rPr>
          <w:rFonts w:ascii="Times New Roman" w:eastAsia="Times New Roman" w:hAnsi="Times New Roman"/>
          <w:bCs/>
          <w:sz w:val="24"/>
          <w:szCs w:val="24"/>
          <w:lang w:val="uk-UA"/>
        </w:rPr>
        <w:t>для життя та здоров’я споживачів.</w:t>
      </w:r>
    </w:p>
    <w:sectPr w:rsidR="00191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222"/>
    <w:rsid w:val="00191EFC"/>
    <w:rsid w:val="002671E5"/>
    <w:rsid w:val="00285B68"/>
    <w:rsid w:val="002C75E0"/>
    <w:rsid w:val="003D409C"/>
    <w:rsid w:val="00400726"/>
    <w:rsid w:val="004B4222"/>
    <w:rsid w:val="00583F3E"/>
    <w:rsid w:val="005863A7"/>
    <w:rsid w:val="008F6BCF"/>
    <w:rsid w:val="00A362DA"/>
    <w:rsid w:val="00A40014"/>
    <w:rsid w:val="00C303D3"/>
    <w:rsid w:val="00D64382"/>
    <w:rsid w:val="00D769F3"/>
    <w:rsid w:val="00D8726B"/>
    <w:rsid w:val="00E34A4E"/>
    <w:rsid w:val="00E8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26B"/>
    <w:rPr>
      <w:rFonts w:ascii="Tahoma" w:hAnsi="Tahoma" w:cs="Tahoma"/>
      <w:sz w:val="16"/>
      <w:szCs w:val="16"/>
    </w:rPr>
  </w:style>
  <w:style w:type="paragraph" w:styleId="a5">
    <w:name w:val="No Spacing"/>
    <w:qFormat/>
    <w:rsid w:val="003D409C"/>
    <w:pPr>
      <w:spacing w:after="0" w:line="240" w:lineRule="auto"/>
    </w:pPr>
    <w:rPr>
      <w:rFonts w:ascii="Calibri" w:eastAsia="MS Mincho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26B"/>
    <w:rPr>
      <w:rFonts w:ascii="Tahoma" w:hAnsi="Tahoma" w:cs="Tahoma"/>
      <w:sz w:val="16"/>
      <w:szCs w:val="16"/>
    </w:rPr>
  </w:style>
  <w:style w:type="paragraph" w:styleId="a5">
    <w:name w:val="No Spacing"/>
    <w:qFormat/>
    <w:rsid w:val="003D409C"/>
    <w:pPr>
      <w:spacing w:after="0" w:line="240" w:lineRule="auto"/>
    </w:pPr>
    <w:rPr>
      <w:rFonts w:ascii="Calibri" w:eastAsia="MS Mincho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DPSS45</dc:creator>
  <cp:lastModifiedBy>DPSS-SP1</cp:lastModifiedBy>
  <cp:revision>5</cp:revision>
  <dcterms:created xsi:type="dcterms:W3CDTF">2021-08-30T05:38:00Z</dcterms:created>
  <dcterms:modified xsi:type="dcterms:W3CDTF">2021-10-18T08:42:00Z</dcterms:modified>
</cp:coreProperties>
</file>