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5D37" w:rsidRPr="00D764DA" w:rsidTr="00EB62EB">
        <w:tc>
          <w:tcPr>
            <w:tcW w:w="2500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hideMark/>
          </w:tcPr>
          <w:p w:rsidR="00B15D37" w:rsidRPr="00D764DA" w:rsidRDefault="00B15D37" w:rsidP="008A5854">
            <w:pPr>
              <w:spacing w:before="150" w:after="150" w:line="240" w:lineRule="auto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="008A5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EB62EB" w:rsidRPr="00EB6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EB6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EB6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Головного управління Держпродспоживслужби в </w:t>
            </w:r>
            <w:r w:rsidR="008A58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1" w:name="_GoBack"/>
            <w:bookmarkEnd w:id="1"/>
            <w:r w:rsidR="00D764DA" w:rsidRPr="00EB6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9F0144" w:rsidRPr="009F01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05.07.2021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 </w:t>
            </w:r>
            <w:r w:rsidR="009F0144" w:rsidRPr="009F01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Н/2328-21</w:t>
            </w:r>
          </w:p>
        </w:tc>
      </w:tr>
    </w:tbl>
    <w:p w:rsidR="00BD5657" w:rsidRDefault="00BD565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2" w:name="n195"/>
      <w:bookmarkEnd w:id="2"/>
    </w:p>
    <w:p w:rsidR="00B15D3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87D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посади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</w:t>
      </w:r>
      <w:r w:rsidR="00BF62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534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завідувача сектору контролю за рекламою, дотриманням антитютюнового законодавства та пробірного контролю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</w:t>
      </w:r>
      <w:r w:rsidR="005345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захисту споживачів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Головного управління Держпродспоживслужби в Херсонській області</w:t>
      </w:r>
    </w:p>
    <w:p w:rsidR="00670607" w:rsidRPr="00BD5657" w:rsidRDefault="0067060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70"/>
        <w:gridCol w:w="5670"/>
      </w:tblGrid>
      <w:tr w:rsidR="00B15D37" w:rsidRPr="00D764DA" w:rsidTr="00FC093F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1009E5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7DD0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5345ED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керівництво Сектором, забезпечує дотримання правил внутрішнього трудового розпорядку та виконавчої дисципліни працівниками Сектору.</w:t>
            </w:r>
          </w:p>
          <w:p w:rsidR="005345ED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абезпечує здійснення державного нагляду (контролю) за додержання законодавства у сфері попередження та зменшення вживання тютюнових виробів та їх шкідливого впливу на здоров’я населення.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абезпечує контроль за дотримання законодавства про рекламу в частині захисту прав споживачів реклами.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 w:bidi="sa-IN"/>
              </w:rPr>
              <w:t>з</w:t>
            </w:r>
            <w:r w:rsidR="003315F6" w:rsidRPr="00FC0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 w:bidi="sa-IN"/>
              </w:rPr>
              <w:t>абезпечує здійснення розгляду звернень громадян з питань, що належать до компетенції Відділу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вживати заходів щодо своєчасного розгляду отриманих звернень, скарг та пропозицій.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прияє органам місцевого самоврядування у здійсненні ними повноважень щодо захисту прав споживачів.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абезпечує підготовку звітних матеріалів за результатами роботи відділу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еревіряє у суб’єктів господарювання додержання законодавства у сфері попередження та зменшення вживання тютюнових виробів та їх шкідливого впливу на здоров’я населення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озробляє квартальні, річні плани роботи Сектору та контроль їх виконання, звітування щодо виконання відповідних планів роботи Сектору.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отує проекти рішень: про визнання реклами недобросовісною, прихованою, про визнання порівняння в рекламі неправомірним з одночасним зупиненням її розповсюдження.</w:t>
            </w:r>
          </w:p>
          <w:p w:rsidR="003315F6" w:rsidRPr="00FC093F" w:rsidRDefault="00FC093F" w:rsidP="00FC093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44" w:right="14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3315F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інші повноваження відповідно до законодавства.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BD5657" w:rsidP="00356D96">
            <w:pPr>
              <w:spacing w:after="0" w:line="240" w:lineRule="auto"/>
              <w:ind w:right="133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5345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630</w:t>
            </w:r>
            <w:r w:rsidR="00BF626F" w:rsidRPr="00BF62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D5657" w:rsidRDefault="00BD5657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2017 № 15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15D37" w:rsidRPr="00D764DA" w:rsidRDefault="00BD5657" w:rsidP="00BD5657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додаткові стимулюючі виплати відповідно до Положення про застосування стимулюючих виплат державним службовцям, затвердженого постановою  Кабінету Міністрів України від 18.01.2017 №15.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966920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70607" w:rsidRPr="00966920" w:rsidRDefault="00745C5D" w:rsidP="00287DD0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287DD0" w:rsidRPr="00322FE5" w:rsidRDefault="00D764DA" w:rsidP="003315F6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 00 хв.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356D96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093F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6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2021 року</w:t>
            </w:r>
          </w:p>
        </w:tc>
      </w:tr>
      <w:tr w:rsidR="00B15D37" w:rsidRPr="00D764DA" w:rsidTr="00FC093F">
        <w:trPr>
          <w:trHeight w:val="1163"/>
        </w:trPr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670607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3315F6" w:rsidRDefault="003315F6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15D37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356D96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FC093F"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Pr="00356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00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15D37" w:rsidRPr="00D764DA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02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FC093F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FC093F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9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Ступень вищої освіти не нижче магістра</w:t>
            </w:r>
          </w:p>
        </w:tc>
      </w:tr>
      <w:tr w:rsidR="00B15D37" w:rsidRPr="00D764DA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FC093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B15D37" w:rsidRPr="00D764DA" w:rsidTr="00FC093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FC093F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15D37" w:rsidRPr="00956DB2" w:rsidTr="00FC093F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BF626F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659E5" w:rsidRDefault="00F659E5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Pr="00F659E5" w:rsidRDefault="00F659E5" w:rsidP="00F6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spacing w:after="0" w:line="240" w:lineRule="auto"/>
              <w:ind w:left="144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-вміння мотивувати до ефективної професійної діяльності;</w:t>
            </w:r>
          </w:p>
          <w:p w:rsidR="00F659E5" w:rsidRPr="00F659E5" w:rsidRDefault="00F659E5" w:rsidP="00F6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0" w:line="240" w:lineRule="auto"/>
              <w:ind w:left="144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вміння делегувати повноваження та управляти результатами діяльності;</w:t>
            </w:r>
          </w:p>
          <w:p w:rsidR="00016B70" w:rsidRPr="00F659E5" w:rsidRDefault="00F659E5" w:rsidP="00F659E5">
            <w:pPr>
              <w:spacing w:after="0" w:line="230" w:lineRule="auto"/>
              <w:ind w:left="144" w:right="1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B15D37" w:rsidRPr="008A5854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659E5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659E5" w:rsidRDefault="00F659E5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Прийняття ефективних рішень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E5" w:rsidRPr="00F659E5" w:rsidRDefault="00F659E5" w:rsidP="00F6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4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здатність приймати вчасні та виважені рішення;</w:t>
            </w:r>
          </w:p>
          <w:p w:rsidR="00F659E5" w:rsidRPr="00F659E5" w:rsidRDefault="00F659E5" w:rsidP="00F6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4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аналіз альтернатив;</w:t>
            </w:r>
          </w:p>
          <w:p w:rsidR="00F659E5" w:rsidRPr="00F659E5" w:rsidRDefault="00F659E5" w:rsidP="00F65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4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спроможність іти на виважений ризик;</w:t>
            </w:r>
          </w:p>
          <w:p w:rsidR="00016B70" w:rsidRPr="00F659E5" w:rsidRDefault="00F659E5" w:rsidP="00F659E5">
            <w:pPr>
              <w:tabs>
                <w:tab w:val="left" w:pos="4567"/>
              </w:tabs>
              <w:spacing w:after="0" w:line="230" w:lineRule="auto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автономність та ініціативність щодо пропозицій і рішень</w:t>
            </w:r>
            <w:r w:rsidRPr="00F65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659E5" w:rsidRPr="00F659E5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F659E5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F659E5" w:rsidRDefault="00F659E5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Pr="00F659E5" w:rsidRDefault="00F659E5" w:rsidP="00F659E5">
            <w:pPr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F659E5" w:rsidRPr="00F659E5" w:rsidRDefault="00F659E5" w:rsidP="00F659E5">
            <w:pPr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F659E5" w:rsidRPr="00F659E5" w:rsidRDefault="00F659E5" w:rsidP="00F659E5">
            <w:pPr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A3522B" w:rsidRPr="00F659E5" w:rsidRDefault="00F659E5" w:rsidP="00F659E5">
            <w:pPr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F659E5" w:rsidRPr="00BD5657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Default="00884D13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Pr="00F659E5" w:rsidRDefault="00F659E5" w:rsidP="00016B70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Обґрунтування власної позиції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Default="00F659E5" w:rsidP="00504F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4" w:righ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правильно розставляти акценти та аргументувати позицію;</w:t>
            </w:r>
          </w:p>
          <w:p w:rsidR="00F659E5" w:rsidRDefault="00504FF5" w:rsidP="00504F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4" w:righ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правильно формулювати тези;</w:t>
            </w:r>
          </w:p>
          <w:p w:rsidR="00504FF5" w:rsidRDefault="00504FF5" w:rsidP="00504F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4" w:right="1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F659E5" w:rsidRPr="00BD5657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Default="00884D13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Pr="00F659E5" w:rsidRDefault="00F659E5" w:rsidP="00356D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організацією роботи та персоналом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9E5" w:rsidRPr="00F659E5" w:rsidRDefault="00F659E5" w:rsidP="00F659E5">
            <w:pPr>
              <w:pStyle w:val="a3"/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знання сучасних методів управління персоналом та організацією;</w:t>
            </w:r>
          </w:p>
          <w:p w:rsidR="00F659E5" w:rsidRPr="00F659E5" w:rsidRDefault="00F659E5" w:rsidP="00F659E5">
            <w:pPr>
              <w:pStyle w:val="a3"/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і контроль роботи;</w:t>
            </w:r>
          </w:p>
          <w:p w:rsidR="00F659E5" w:rsidRPr="00F659E5" w:rsidRDefault="00F659E5" w:rsidP="00F659E5">
            <w:pPr>
              <w:pStyle w:val="a3"/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 та керувати командою;</w:t>
            </w:r>
          </w:p>
          <w:p w:rsidR="00F659E5" w:rsidRPr="00F659E5" w:rsidRDefault="00F659E5" w:rsidP="00F659E5">
            <w:pPr>
              <w:pStyle w:val="a3"/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мотивування;</w:t>
            </w:r>
          </w:p>
          <w:p w:rsidR="00F659E5" w:rsidRDefault="00F659E5" w:rsidP="00F659E5">
            <w:pPr>
              <w:pStyle w:val="a3"/>
              <w:spacing w:after="0" w:line="240" w:lineRule="auto"/>
              <w:ind w:left="144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наставництво та розвиток талантів</w:t>
            </w:r>
          </w:p>
        </w:tc>
      </w:tr>
      <w:tr w:rsidR="00B15D37" w:rsidRPr="00956DB2" w:rsidTr="00FC093F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659E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B15D37" w:rsidRPr="00D764DA" w:rsidTr="00FC093F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D764DA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504FF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F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504FF5" w:rsidRDefault="00B15D37" w:rsidP="00356D96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F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5B3" w:rsidRDefault="00B15D37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D375B3" w:rsidRDefault="008A5854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B15D37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B15D37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375B3" w:rsidRDefault="008A5854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B15D37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D375B3" w:rsidRDefault="008A5854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B15D37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B15D37" w:rsidRPr="00D375B3" w:rsidRDefault="00B15D37" w:rsidP="00D375B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  <w:r w:rsidR="004D447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3522B" w:rsidRPr="00D764DA" w:rsidTr="00FC093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D764DA" w:rsidRDefault="00956DB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884D13" w:rsidRDefault="00A3522B" w:rsidP="00356D96">
            <w:pPr>
              <w:spacing w:before="150" w:after="150" w:line="240" w:lineRule="auto"/>
              <w:ind w:right="123"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D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 w:rsidR="00E40459" w:rsidRPr="00884D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5ED" w:rsidRDefault="005345ED" w:rsidP="005345ED">
            <w:pPr>
              <w:spacing w:after="0" w:line="240" w:lineRule="auto"/>
              <w:ind w:left="286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345ED" w:rsidRDefault="005345ED" w:rsidP="005345ED">
            <w:pPr>
              <w:spacing w:after="0" w:line="240" w:lineRule="auto"/>
              <w:ind w:left="286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рекламу»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45ED" w:rsidRDefault="005345ED" w:rsidP="005345ED">
            <w:pPr>
              <w:spacing w:after="0" w:line="240" w:lineRule="auto"/>
              <w:ind w:left="286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прав споживачів»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345ED" w:rsidRDefault="005345ED" w:rsidP="005345ED">
            <w:pPr>
              <w:spacing w:after="0" w:line="240" w:lineRule="auto"/>
              <w:ind w:left="286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заходи щодо попередження та зменшення вживання тютюнових виробів і їх шкідливого впливу на здоров</w:t>
            </w:r>
            <w:r w:rsidR="00FC0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населення»</w:t>
            </w:r>
            <w:r w:rsidRPr="00F517C3">
              <w:rPr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5345ED" w:rsidRDefault="005345ED" w:rsidP="005345ED">
            <w:pPr>
              <w:spacing w:after="0" w:line="240" w:lineRule="auto"/>
              <w:ind w:left="286" w:righ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від 29 грудня 2003р. №2067 </w:t>
            </w: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Типових правил розміщення зовнішньої реклами»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375B3" w:rsidRPr="00D375B3" w:rsidRDefault="005345ED" w:rsidP="005345ED">
            <w:pPr>
              <w:spacing w:after="0" w:line="240" w:lineRule="auto"/>
              <w:ind w:left="28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Кабінету Міністрів України </w:t>
            </w:r>
            <w:r w:rsidRPr="00F51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26 травня 2004р. № 693 «Про затвердження Порядку накладання штрафів за порушення законодавства про рекламу»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093F" w:rsidRPr="00D764DA" w:rsidTr="005137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93F" w:rsidRDefault="00FC093F" w:rsidP="00FC093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93F" w:rsidRPr="00D764DA" w:rsidRDefault="00FC093F" w:rsidP="00FC093F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92E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Знання, необхідні для виконання посадових </w:t>
            </w:r>
            <w:proofErr w:type="spellStart"/>
            <w:r w:rsidRPr="00C92E9C"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C92E9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C92E9C"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93F" w:rsidRDefault="00FC093F" w:rsidP="00FC093F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spacing w:after="0" w:line="240" w:lineRule="auto"/>
              <w:ind w:left="428" w:right="77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 бухгалтерського обліку;</w:t>
            </w:r>
          </w:p>
          <w:p w:rsidR="00FC093F" w:rsidRPr="004767BC" w:rsidRDefault="00FC093F" w:rsidP="00FC093F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spacing w:after="0" w:line="240" w:lineRule="auto"/>
              <w:ind w:left="428" w:right="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0F94"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 державного управління;</w:t>
            </w:r>
          </w:p>
          <w:p w:rsidR="00FC093F" w:rsidRPr="000C3F11" w:rsidRDefault="00FC093F" w:rsidP="00FC093F">
            <w:pPr>
              <w:numPr>
                <w:ilvl w:val="0"/>
                <w:numId w:val="6"/>
              </w:numPr>
              <w:pBdr>
                <w:right w:val="single" w:sz="4" w:space="4" w:color="auto"/>
              </w:pBdr>
              <w:spacing w:after="0" w:line="240" w:lineRule="auto"/>
              <w:ind w:left="428" w:right="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70F94"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 діловодства та документообігу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15C1D" w:rsidRPr="00D764DA" w:rsidRDefault="008A5854">
      <w:pPr>
        <w:rPr>
          <w:lang w:val="uk-UA"/>
        </w:rPr>
      </w:pPr>
      <w:bookmarkStart w:id="4" w:name="n767"/>
      <w:bookmarkEnd w:id="4"/>
    </w:p>
    <w:sectPr w:rsidR="00615C1D" w:rsidRPr="00D764DA" w:rsidSect="00670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EB" w:rsidRDefault="00EB62EB" w:rsidP="00EB62EB">
      <w:pPr>
        <w:spacing w:after="0" w:line="240" w:lineRule="auto"/>
      </w:pPr>
      <w:r>
        <w:separator/>
      </w:r>
    </w:p>
  </w:endnote>
  <w:endnote w:type="continuationSeparator" w:id="0">
    <w:p w:rsidR="00EB62EB" w:rsidRDefault="00EB62EB" w:rsidP="00EB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EB" w:rsidRDefault="00EB62EB" w:rsidP="00EB62EB">
      <w:pPr>
        <w:spacing w:after="0" w:line="240" w:lineRule="auto"/>
      </w:pPr>
      <w:r>
        <w:separator/>
      </w:r>
    </w:p>
  </w:footnote>
  <w:footnote w:type="continuationSeparator" w:id="0">
    <w:p w:rsidR="00EB62EB" w:rsidRDefault="00EB62EB" w:rsidP="00EB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80C"/>
    <w:multiLevelType w:val="hybridMultilevel"/>
    <w:tmpl w:val="21BE01E2"/>
    <w:lvl w:ilvl="0" w:tplc="1DC466E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690C27"/>
    <w:multiLevelType w:val="hybridMultilevel"/>
    <w:tmpl w:val="EE34F290"/>
    <w:lvl w:ilvl="0" w:tplc="48487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22241E"/>
    <w:multiLevelType w:val="hybridMultilevel"/>
    <w:tmpl w:val="3F0C0E64"/>
    <w:lvl w:ilvl="0" w:tplc="DC540A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797266F5"/>
    <w:multiLevelType w:val="hybridMultilevel"/>
    <w:tmpl w:val="45C8966A"/>
    <w:lvl w:ilvl="0" w:tplc="A8148582">
      <w:start w:val="2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16B70"/>
    <w:rsid w:val="00025657"/>
    <w:rsid w:val="00074855"/>
    <w:rsid w:val="001009E5"/>
    <w:rsid w:val="00124B8D"/>
    <w:rsid w:val="001B5238"/>
    <w:rsid w:val="001C5122"/>
    <w:rsid w:val="001E032F"/>
    <w:rsid w:val="001E6DC3"/>
    <w:rsid w:val="002643CF"/>
    <w:rsid w:val="00287DD0"/>
    <w:rsid w:val="002B6D79"/>
    <w:rsid w:val="002C5123"/>
    <w:rsid w:val="00322FE5"/>
    <w:rsid w:val="003315F6"/>
    <w:rsid w:val="003363D5"/>
    <w:rsid w:val="003400BA"/>
    <w:rsid w:val="00356D96"/>
    <w:rsid w:val="00406F70"/>
    <w:rsid w:val="004D4472"/>
    <w:rsid w:val="00504FF5"/>
    <w:rsid w:val="00512DC5"/>
    <w:rsid w:val="00513755"/>
    <w:rsid w:val="005345ED"/>
    <w:rsid w:val="006147AF"/>
    <w:rsid w:val="00670607"/>
    <w:rsid w:val="00675958"/>
    <w:rsid w:val="006F79F1"/>
    <w:rsid w:val="007218BE"/>
    <w:rsid w:val="00745C5D"/>
    <w:rsid w:val="007D4F0B"/>
    <w:rsid w:val="00862550"/>
    <w:rsid w:val="00884D13"/>
    <w:rsid w:val="008A5854"/>
    <w:rsid w:val="008B5067"/>
    <w:rsid w:val="009311C9"/>
    <w:rsid w:val="00956DB2"/>
    <w:rsid w:val="00966920"/>
    <w:rsid w:val="009C1584"/>
    <w:rsid w:val="009F0144"/>
    <w:rsid w:val="00A3522B"/>
    <w:rsid w:val="00A96562"/>
    <w:rsid w:val="00B15D37"/>
    <w:rsid w:val="00BD5657"/>
    <w:rsid w:val="00BE6BCA"/>
    <w:rsid w:val="00BF626F"/>
    <w:rsid w:val="00C415C6"/>
    <w:rsid w:val="00CB0CDE"/>
    <w:rsid w:val="00CD39CD"/>
    <w:rsid w:val="00D0377C"/>
    <w:rsid w:val="00D375B3"/>
    <w:rsid w:val="00D507B0"/>
    <w:rsid w:val="00D764DA"/>
    <w:rsid w:val="00E40459"/>
    <w:rsid w:val="00EB41D3"/>
    <w:rsid w:val="00EB62EB"/>
    <w:rsid w:val="00ED29BA"/>
    <w:rsid w:val="00F659E5"/>
    <w:rsid w:val="00F8686A"/>
    <w:rsid w:val="00FA1599"/>
    <w:rsid w:val="00FA26D2"/>
    <w:rsid w:val="00FC093F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A4F7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  <w:style w:type="paragraph" w:styleId="a5">
    <w:name w:val="header"/>
    <w:basedOn w:val="a"/>
    <w:link w:val="a6"/>
    <w:uiPriority w:val="99"/>
    <w:unhideWhenUsed/>
    <w:rsid w:val="00EB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2EB"/>
  </w:style>
  <w:style w:type="paragraph" w:styleId="a7">
    <w:name w:val="footer"/>
    <w:basedOn w:val="a"/>
    <w:link w:val="a8"/>
    <w:uiPriority w:val="99"/>
    <w:unhideWhenUsed/>
    <w:rsid w:val="00EB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11</cp:revision>
  <dcterms:created xsi:type="dcterms:W3CDTF">2021-04-23T07:20:00Z</dcterms:created>
  <dcterms:modified xsi:type="dcterms:W3CDTF">2021-07-06T10:22:00Z</dcterms:modified>
</cp:coreProperties>
</file>