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48" w:rsidRDefault="00010048">
      <w:pPr>
        <w:rPr>
          <w:noProof/>
          <w:lang w:eastAsia="uk-UA"/>
        </w:rPr>
      </w:pPr>
    </w:p>
    <w:p w:rsidR="00215C76" w:rsidRDefault="00010048">
      <w:r w:rsidRPr="00E55064">
        <w:rPr>
          <w:noProof/>
          <w:lang w:eastAsia="uk-UA"/>
        </w:rPr>
        <w:drawing>
          <wp:inline distT="0" distB="0" distL="0" distR="0" wp14:anchorId="4E87CE51" wp14:editId="4B02D669">
            <wp:extent cx="4783455" cy="2838734"/>
            <wp:effectExtent l="0" t="0" r="0" b="0"/>
            <wp:docPr id="5" name="Рисунок 5" descr="C:\Рабочий стол\БОДНАР\ВІДДІЛ РИНКОВИЙ НАГЛЯД\ПЛАНОВІ ПЕРЕВІРКИ\2018 рік\ІІІ кв. 2018\Еко-сегмент ФОП Соломикіна\фото\Еко-сегмент\IMG_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БОДНАР\ВІДДІЛ РИНКОВИЙ НАГЛЯД\ПЛАНОВІ ПЕРЕВІРКИ\2018 рік\ІІІ кв. 2018\Еко-сегмент ФОП Соломикіна\фото\Еко-сегмент\IMG_7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15107" r="28068"/>
                    <a:stretch/>
                  </pic:blipFill>
                  <pic:spPr bwMode="auto">
                    <a:xfrm>
                      <a:off x="0" y="0"/>
                      <a:ext cx="4785621" cy="284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048" w:rsidRPr="00D80186" w:rsidRDefault="00010048" w:rsidP="00D801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0186">
        <w:rPr>
          <w:rFonts w:ascii="Times New Roman" w:hAnsi="Times New Roman" w:cs="Times New Roman"/>
          <w:b/>
          <w:sz w:val="32"/>
          <w:szCs w:val="32"/>
        </w:rPr>
        <w:t xml:space="preserve">Іграшка Лялька </w:t>
      </w:r>
      <w:proofErr w:type="spellStart"/>
      <w:r w:rsidRPr="00D80186">
        <w:rPr>
          <w:rFonts w:ascii="Times New Roman" w:hAnsi="Times New Roman" w:cs="Times New Roman"/>
          <w:b/>
          <w:sz w:val="32"/>
          <w:szCs w:val="32"/>
        </w:rPr>
        <w:t>Вавy</w:t>
      </w:r>
      <w:proofErr w:type="spellEnd"/>
      <w:r w:rsidRPr="00D801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0186">
        <w:rPr>
          <w:rFonts w:ascii="Times New Roman" w:hAnsi="Times New Roman" w:cs="Times New Roman"/>
          <w:b/>
          <w:sz w:val="32"/>
          <w:szCs w:val="32"/>
        </w:rPr>
        <w:t>beautiful</w:t>
      </w:r>
      <w:proofErr w:type="spellEnd"/>
      <w:r w:rsidRPr="00D80186">
        <w:rPr>
          <w:rFonts w:ascii="Times New Roman" w:hAnsi="Times New Roman" w:cs="Times New Roman"/>
          <w:b/>
          <w:sz w:val="32"/>
          <w:szCs w:val="32"/>
        </w:rPr>
        <w:t>, арт</w:t>
      </w:r>
      <w:r w:rsidR="00D80186" w:rsidRPr="00D80186">
        <w:rPr>
          <w:rFonts w:ascii="Times New Roman" w:hAnsi="Times New Roman" w:cs="Times New Roman"/>
          <w:b/>
          <w:sz w:val="32"/>
          <w:szCs w:val="32"/>
        </w:rPr>
        <w:t>икул</w:t>
      </w:r>
      <w:r w:rsidRPr="00D80186">
        <w:rPr>
          <w:rFonts w:ascii="Times New Roman" w:hAnsi="Times New Roman" w:cs="Times New Roman"/>
          <w:b/>
          <w:sz w:val="32"/>
          <w:szCs w:val="32"/>
        </w:rPr>
        <w:t xml:space="preserve"> 42282</w:t>
      </w:r>
      <w:r w:rsidR="00D80186">
        <w:rPr>
          <w:rFonts w:ascii="Times New Roman" w:hAnsi="Times New Roman" w:cs="Times New Roman"/>
          <w:sz w:val="32"/>
          <w:szCs w:val="32"/>
        </w:rPr>
        <w:t>, н</w:t>
      </w:r>
      <w:r w:rsidR="00D80186" w:rsidRPr="00D80186">
        <w:rPr>
          <w:rFonts w:ascii="Times New Roman" w:hAnsi="Times New Roman" w:cs="Times New Roman"/>
          <w:sz w:val="32"/>
          <w:szCs w:val="32"/>
        </w:rPr>
        <w:t>е зазначено найменування</w:t>
      </w:r>
      <w:r w:rsidR="00DD1D5A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D80186" w:rsidRPr="00D80186">
        <w:rPr>
          <w:rFonts w:ascii="Times New Roman" w:hAnsi="Times New Roman" w:cs="Times New Roman"/>
          <w:sz w:val="32"/>
          <w:szCs w:val="32"/>
        </w:rPr>
        <w:t xml:space="preserve"> адресу виробника та </w:t>
      </w:r>
      <w:r w:rsidR="00D80186">
        <w:rPr>
          <w:rFonts w:ascii="Times New Roman" w:hAnsi="Times New Roman" w:cs="Times New Roman"/>
          <w:sz w:val="32"/>
          <w:szCs w:val="32"/>
        </w:rPr>
        <w:t>торгову марку.</w:t>
      </w:r>
      <w:r w:rsidRPr="00D80186">
        <w:rPr>
          <w:rFonts w:ascii="Times New Roman" w:hAnsi="Times New Roman" w:cs="Times New Roman"/>
          <w:sz w:val="32"/>
          <w:szCs w:val="32"/>
        </w:rPr>
        <w:t xml:space="preserve"> </w:t>
      </w:r>
      <w:r w:rsidR="00D80186" w:rsidRPr="002A1FB2">
        <w:rPr>
          <w:rFonts w:ascii="Times New Roman" w:hAnsi="Times New Roman" w:cs="Times New Roman"/>
          <w:sz w:val="32"/>
          <w:szCs w:val="32"/>
          <w:lang w:val="az-Cyrl-AZ"/>
        </w:rPr>
        <w:t xml:space="preserve">Відповідно до протоколу випробувань ДП </w:t>
      </w:r>
      <w:r w:rsidR="00D80186">
        <w:rPr>
          <w:rFonts w:ascii="Times New Roman" w:hAnsi="Times New Roman" w:cs="Times New Roman"/>
          <w:sz w:val="32"/>
          <w:szCs w:val="32"/>
          <w:lang w:val="az-Cyrl-AZ"/>
        </w:rPr>
        <w:t>“</w:t>
      </w:r>
      <w:r w:rsidR="00D80186" w:rsidRPr="002A1FB2">
        <w:rPr>
          <w:rFonts w:ascii="Times New Roman" w:hAnsi="Times New Roman" w:cs="Times New Roman"/>
          <w:sz w:val="32"/>
          <w:szCs w:val="32"/>
          <w:lang w:val="az-Cyrl-AZ"/>
        </w:rPr>
        <w:t>Укрметртестстандарт”</w:t>
      </w:r>
      <w:r w:rsidRPr="00D80186">
        <w:rPr>
          <w:rFonts w:ascii="Times New Roman" w:hAnsi="Times New Roman" w:cs="Times New Roman"/>
          <w:sz w:val="32"/>
          <w:szCs w:val="32"/>
        </w:rPr>
        <w:t xml:space="preserve"> від 17.09.2018 року № 9736/18-і зразок іграшки лялька </w:t>
      </w:r>
      <w:proofErr w:type="spellStart"/>
      <w:r w:rsidRPr="00D80186">
        <w:rPr>
          <w:rFonts w:ascii="Times New Roman" w:hAnsi="Times New Roman" w:cs="Times New Roman"/>
          <w:sz w:val="32"/>
          <w:szCs w:val="32"/>
        </w:rPr>
        <w:t>Baby</w:t>
      </w:r>
      <w:proofErr w:type="spellEnd"/>
      <w:r w:rsidRPr="00D801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0186">
        <w:rPr>
          <w:rFonts w:ascii="Times New Roman" w:hAnsi="Times New Roman" w:cs="Times New Roman"/>
          <w:sz w:val="32"/>
          <w:szCs w:val="32"/>
        </w:rPr>
        <w:t>beautiful</w:t>
      </w:r>
      <w:proofErr w:type="spellEnd"/>
      <w:r w:rsidRPr="00D80186">
        <w:rPr>
          <w:rFonts w:ascii="Times New Roman" w:hAnsi="Times New Roman" w:cs="Times New Roman"/>
          <w:sz w:val="32"/>
          <w:szCs w:val="32"/>
        </w:rPr>
        <w:t xml:space="preserve"> за показником маркування не відповідає вимогам </w:t>
      </w:r>
      <w:proofErr w:type="spellStart"/>
      <w:r w:rsidRPr="00D80186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D80186">
        <w:rPr>
          <w:rFonts w:ascii="Times New Roman" w:hAnsi="Times New Roman" w:cs="Times New Roman"/>
          <w:sz w:val="32"/>
          <w:szCs w:val="32"/>
        </w:rPr>
        <w:t>. 10, 11, 44 Технічного регламенту безпечності іграшок, затвердженим постановою Кабінету Міністрів України від 11.07.2013 року № 515</w:t>
      </w:r>
      <w:r w:rsidR="00D80186">
        <w:rPr>
          <w:rFonts w:ascii="Times New Roman" w:hAnsi="Times New Roman" w:cs="Times New Roman"/>
          <w:sz w:val="32"/>
          <w:szCs w:val="32"/>
        </w:rPr>
        <w:t>.</w:t>
      </w:r>
      <w:r w:rsidRPr="00D8018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10048" w:rsidRPr="00D801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48"/>
    <w:rsid w:val="00010048"/>
    <w:rsid w:val="00215C76"/>
    <w:rsid w:val="00D80186"/>
    <w:rsid w:val="00D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A27-F4BE-464A-9E0F-CD9AB2D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nrnsovs</cp:lastModifiedBy>
  <cp:revision>2</cp:revision>
  <dcterms:created xsi:type="dcterms:W3CDTF">2019-03-04T10:29:00Z</dcterms:created>
  <dcterms:modified xsi:type="dcterms:W3CDTF">2019-03-04T13:14:00Z</dcterms:modified>
</cp:coreProperties>
</file>