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D3" w:rsidRPr="00AB6942" w:rsidRDefault="009B2AD3" w:rsidP="009B2A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B69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942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AB1DA9" w:rsidRPr="00AB6942" w:rsidRDefault="00AB1DA9" w:rsidP="00AB6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7D5" w:rsidRPr="00AB6942" w:rsidRDefault="008077D5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B27410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27410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секторальним</w:t>
      </w:r>
      <w:proofErr w:type="spellEnd"/>
      <w:r w:rsidR="00B27410" w:rsidRPr="00AB6942">
        <w:rPr>
          <w:rFonts w:ascii="Times New Roman" w:hAnsi="Times New Roman" w:cs="Times New Roman"/>
          <w:sz w:val="28"/>
          <w:szCs w:val="28"/>
        </w:rPr>
        <w:t xml:space="preserve"> планом державного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B27410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н</w:t>
      </w:r>
      <w:r w:rsidR="00AB6942">
        <w:rPr>
          <w:rFonts w:ascii="Times New Roman" w:hAnsi="Times New Roman" w:cs="Times New Roman"/>
          <w:sz w:val="28"/>
          <w:szCs w:val="28"/>
        </w:rPr>
        <w:t>агляду</w:t>
      </w:r>
      <w:proofErr w:type="spellEnd"/>
      <w:r w:rsidR="00AB6942">
        <w:rPr>
          <w:rFonts w:ascii="Times New Roman" w:hAnsi="Times New Roman" w:cs="Times New Roman"/>
          <w:sz w:val="28"/>
          <w:szCs w:val="28"/>
        </w:rPr>
        <w:t xml:space="preserve"> </w:t>
      </w:r>
      <w:r w:rsidR="00B27410" w:rsidRPr="00AB6942">
        <w:rPr>
          <w:rFonts w:ascii="Times New Roman" w:hAnsi="Times New Roman" w:cs="Times New Roman"/>
          <w:sz w:val="28"/>
          <w:szCs w:val="28"/>
        </w:rPr>
        <w:t xml:space="preserve">на 2018 </w:t>
      </w:r>
      <w:proofErr w:type="spellStart"/>
      <w:proofErr w:type="gramStart"/>
      <w:r w:rsidR="00B27410" w:rsidRPr="00AB69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7410" w:rsidRPr="00AB694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27410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27410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B27410" w:rsidRPr="00AB6942">
        <w:rPr>
          <w:rFonts w:ascii="Times New Roman" w:hAnsi="Times New Roman" w:cs="Times New Roman"/>
          <w:sz w:val="28"/>
          <w:szCs w:val="28"/>
        </w:rPr>
        <w:t xml:space="preserve"> </w:t>
      </w:r>
      <w:r w:rsidRPr="00AB6942">
        <w:rPr>
          <w:rFonts w:ascii="Times New Roman" w:hAnsi="Times New Roman" w:cs="Times New Roman"/>
          <w:sz w:val="28"/>
          <w:szCs w:val="28"/>
        </w:rPr>
        <w:t xml:space="preserve">Головного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Херсонській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942">
        <w:rPr>
          <w:rFonts w:ascii="Times New Roman" w:hAnsi="Times New Roman" w:cs="Times New Roman"/>
          <w:sz w:val="28"/>
          <w:szCs w:val="28"/>
        </w:rPr>
        <w:t>89</w:t>
      </w:r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B27410" w:rsidRPr="00AB6942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8077D5" w:rsidRPr="00AB6942" w:rsidRDefault="00B27410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42">
        <w:rPr>
          <w:rFonts w:ascii="Times New Roman" w:hAnsi="Times New Roman" w:cs="Times New Roman"/>
          <w:sz w:val="28"/>
          <w:szCs w:val="28"/>
        </w:rPr>
        <w:t>-</w:t>
      </w:r>
      <w:r w:rsidR="008077D5" w:rsidRPr="00AB6942">
        <w:rPr>
          <w:rFonts w:ascii="Times New Roman" w:hAnsi="Times New Roman" w:cs="Times New Roman"/>
          <w:sz w:val="28"/>
          <w:szCs w:val="28"/>
        </w:rPr>
        <w:t>73</w:t>
      </w:r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 станов</w:t>
      </w:r>
      <w:r w:rsidRPr="00AB6942">
        <w:rPr>
          <w:rFonts w:ascii="Times New Roman" w:hAnsi="Times New Roman" w:cs="Times New Roman"/>
          <w:sz w:val="28"/>
          <w:szCs w:val="28"/>
        </w:rPr>
        <w:t>ить</w:t>
      </w:r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7D5" w:rsidRPr="00AB6942">
        <w:rPr>
          <w:rFonts w:ascii="Times New Roman" w:hAnsi="Times New Roman" w:cs="Times New Roman"/>
          <w:sz w:val="28"/>
          <w:szCs w:val="28"/>
        </w:rPr>
        <w:t>82 %;</w:t>
      </w:r>
    </w:p>
    <w:p w:rsidR="00961D55" w:rsidRDefault="008077D5" w:rsidP="00AB6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6942">
        <w:rPr>
          <w:rFonts w:ascii="Times New Roman" w:hAnsi="Times New Roman" w:cs="Times New Roman"/>
          <w:sz w:val="28"/>
          <w:szCs w:val="28"/>
        </w:rPr>
        <w:t>-16</w:t>
      </w:r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позапланових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7410" w:rsidRPr="00AB6942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="00B27410" w:rsidRPr="00AB6942">
        <w:rPr>
          <w:rFonts w:ascii="Times New Roman" w:hAnsi="Times New Roman" w:cs="Times New Roman"/>
          <w:sz w:val="28"/>
          <w:szCs w:val="28"/>
        </w:rPr>
        <w:t xml:space="preserve"> (</w:t>
      </w:r>
      <w:r w:rsidR="00D5444D" w:rsidRPr="00AB6942">
        <w:rPr>
          <w:rFonts w:ascii="Times New Roman" w:hAnsi="Times New Roman" w:cs="Times New Roman"/>
          <w:sz w:val="28"/>
          <w:szCs w:val="28"/>
        </w:rPr>
        <w:t>18 %</w:t>
      </w:r>
      <w:r w:rsidR="00B27410" w:rsidRPr="00AB6942">
        <w:rPr>
          <w:rFonts w:ascii="Times New Roman" w:hAnsi="Times New Roman" w:cs="Times New Roman"/>
          <w:sz w:val="28"/>
          <w:szCs w:val="28"/>
        </w:rPr>
        <w:t>)</w:t>
      </w:r>
      <w:r w:rsidR="00D5444D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61D55" w:rsidRPr="00961D55">
        <w:rPr>
          <w:rFonts w:ascii="Times New Roman" w:hAnsi="Times New Roman" w:cs="Times New Roman"/>
          <w:sz w:val="28"/>
          <w:szCs w:val="28"/>
        </w:rPr>
        <w:t xml:space="preserve"> </w:t>
      </w:r>
      <w:r w:rsidR="00961D55" w:rsidRPr="00AB69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961D55" w:rsidRPr="00AB6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1D55" w:rsidRPr="00AB6942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961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961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="00961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серйозний</w:t>
      </w:r>
      <w:proofErr w:type="spellEnd"/>
      <w:r w:rsidR="00961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>,</w:t>
      </w:r>
      <w:r w:rsidR="00961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D55" w:rsidRPr="00AB694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депутатськими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="00961D55" w:rsidRPr="00AB6942">
        <w:rPr>
          <w:rFonts w:ascii="Times New Roman" w:hAnsi="Times New Roman" w:cs="Times New Roman"/>
          <w:sz w:val="28"/>
          <w:szCs w:val="28"/>
        </w:rPr>
        <w:t>,</w:t>
      </w:r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4D" w:rsidRPr="00AB6942" w:rsidRDefault="008077D5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ринковий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нехарчової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>»</w:t>
      </w:r>
      <w:r w:rsidR="00B27410" w:rsidRPr="00AB6942">
        <w:rPr>
          <w:rFonts w:ascii="Times New Roman" w:hAnsi="Times New Roman" w:cs="Times New Roman"/>
          <w:sz w:val="28"/>
          <w:szCs w:val="28"/>
        </w:rPr>
        <w:t>,</w:t>
      </w:r>
      <w:r w:rsidR="00D5444D" w:rsidRPr="00AB694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444D" w:rsidRPr="00AB6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444D" w:rsidRPr="00AB6942">
        <w:rPr>
          <w:rFonts w:ascii="Times New Roman" w:hAnsi="Times New Roman" w:cs="Times New Roman"/>
          <w:sz w:val="28"/>
          <w:szCs w:val="28"/>
        </w:rPr>
        <w:t>ідтверджено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961D55" w:rsidRPr="0096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D55"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виявленої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розповсюджувачів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>.</w:t>
      </w:r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Винесені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 xml:space="preserve"> постанови про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штрафних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 xml:space="preserve"> суму 20698</w:t>
      </w:r>
      <w:r w:rsidR="00036AC4" w:rsidRPr="00AB6942">
        <w:rPr>
          <w:rFonts w:ascii="Times New Roman" w:hAnsi="Times New Roman" w:cs="Times New Roman"/>
          <w:sz w:val="28"/>
          <w:szCs w:val="28"/>
        </w:rPr>
        <w:t>0</w:t>
      </w:r>
      <w:r w:rsid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4D" w:rsidRPr="00AB6942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D5444D" w:rsidRPr="00AB6942">
        <w:rPr>
          <w:rFonts w:ascii="Times New Roman" w:hAnsi="Times New Roman" w:cs="Times New Roman"/>
          <w:sz w:val="28"/>
          <w:szCs w:val="28"/>
        </w:rPr>
        <w:t>.</w:t>
      </w:r>
    </w:p>
    <w:p w:rsidR="00C444CD" w:rsidRPr="00AB6942" w:rsidRDefault="008077D5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6942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розповсюджувачів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секторальними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планами, 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позапланові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розповсюджувачів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рад,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6942">
        <w:rPr>
          <w:rFonts w:ascii="Times New Roman" w:hAnsi="Times New Roman" w:cs="Times New Roman"/>
          <w:sz w:val="28"/>
          <w:szCs w:val="28"/>
        </w:rPr>
        <w:t>об'</w:t>
      </w:r>
      <w:r w:rsidRPr="00AB6942">
        <w:rPr>
          <w:rFonts w:ascii="Times New Roman" w:hAnsi="Times New Roman" w:cs="Times New Roman"/>
          <w:sz w:val="28"/>
          <w:szCs w:val="28"/>
        </w:rPr>
        <w:t>єднань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споживач</w:t>
      </w:r>
      <w:proofErr w:type="gramEnd"/>
      <w:r w:rsidRPr="00AB694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завдала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="00C444CD" w:rsidRPr="00AB6942">
        <w:rPr>
          <w:rFonts w:ascii="Times New Roman" w:hAnsi="Times New Roman" w:cs="Times New Roman"/>
          <w:sz w:val="28"/>
          <w:szCs w:val="28"/>
        </w:rPr>
        <w:t>.</w:t>
      </w:r>
    </w:p>
    <w:p w:rsidR="008077D5" w:rsidRPr="00AB6942" w:rsidRDefault="002A38EA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перевір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77D5" w:rsidRPr="00AB6942">
        <w:rPr>
          <w:rFonts w:ascii="Times New Roman" w:hAnsi="Times New Roman" w:cs="Times New Roman"/>
          <w:sz w:val="28"/>
          <w:szCs w:val="28"/>
        </w:rPr>
        <w:t xml:space="preserve"> у 4</w:t>
      </w:r>
      <w:r w:rsidR="00C444CD" w:rsidRPr="00AB6942">
        <w:rPr>
          <w:rFonts w:ascii="Times New Roman" w:hAnsi="Times New Roman" w:cs="Times New Roman"/>
          <w:sz w:val="28"/>
          <w:szCs w:val="28"/>
        </w:rPr>
        <w:t>5</w:t>
      </w:r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6942">
        <w:rPr>
          <w:rFonts w:ascii="Times New Roman" w:hAnsi="Times New Roman" w:cs="Times New Roman"/>
          <w:sz w:val="28"/>
          <w:szCs w:val="28"/>
        </w:rPr>
        <w:t>суб'</w:t>
      </w:r>
      <w:r w:rsidR="008077D5" w:rsidRPr="00AB6942">
        <w:rPr>
          <w:rFonts w:ascii="Times New Roman" w:hAnsi="Times New Roman" w:cs="Times New Roman"/>
          <w:sz w:val="28"/>
          <w:szCs w:val="28"/>
        </w:rPr>
        <w:t>єкт</w:t>
      </w:r>
      <w:r w:rsidR="000B35EB" w:rsidRPr="00AB694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зако</w:t>
      </w:r>
      <w:r w:rsidR="00C444CD" w:rsidRPr="00AB6942">
        <w:rPr>
          <w:rFonts w:ascii="Times New Roman" w:hAnsi="Times New Roman" w:cs="Times New Roman"/>
          <w:sz w:val="28"/>
          <w:szCs w:val="28"/>
        </w:rPr>
        <w:t>нодавства</w:t>
      </w:r>
      <w:proofErr w:type="spellEnd"/>
      <w:r w:rsidR="00C444CD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4CD" w:rsidRPr="00AB69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444CD" w:rsidRPr="00AB6942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0B35EB" w:rsidRPr="00AB6942">
        <w:rPr>
          <w:rFonts w:ascii="Times New Roman" w:hAnsi="Times New Roman" w:cs="Times New Roman"/>
          <w:sz w:val="28"/>
          <w:szCs w:val="28"/>
        </w:rPr>
        <w:t>54</w:t>
      </w:r>
      <w:r w:rsidR="00C444CD" w:rsidRPr="00AB6942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AB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>.</w:t>
      </w:r>
    </w:p>
    <w:p w:rsidR="008077D5" w:rsidRPr="00AB6942" w:rsidRDefault="008077D5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6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94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перевіро</w:t>
      </w:r>
      <w:r w:rsidR="002A38E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A38EA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="002A38E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2A38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A38EA">
        <w:rPr>
          <w:rFonts w:ascii="Times New Roman" w:hAnsi="Times New Roman" w:cs="Times New Roman"/>
          <w:sz w:val="28"/>
          <w:szCs w:val="28"/>
        </w:rPr>
        <w:t>суб'</w:t>
      </w:r>
      <w:r w:rsidRPr="00AB6942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розповсюдженням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>:</w:t>
      </w:r>
    </w:p>
    <w:p w:rsidR="008077D5" w:rsidRPr="00AB6942" w:rsidRDefault="002A38EA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0B35EB" w:rsidRPr="00AB6942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мийні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розжарення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освітлювальна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електричне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радіообладнання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телекомунікаційне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кінцеве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термінальне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7D5" w:rsidRPr="00AB6942">
        <w:rPr>
          <w:rFonts w:ascii="Times New Roman" w:hAnsi="Times New Roman" w:cs="Times New Roman"/>
          <w:sz w:val="28"/>
          <w:szCs w:val="28"/>
        </w:rPr>
        <w:t xml:space="preserve">дитячий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5EB" w:rsidRPr="00AB6942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="000B35EB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5EB" w:rsidRPr="00AB6942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Перевірено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35EB" w:rsidRPr="00AB694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0B35EB" w:rsidRPr="00AB6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0B35EB" w:rsidRPr="00AB694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077D5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D21" w:rsidRPr="00AB6942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7D5" w:rsidRPr="00AB694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7D5" w:rsidRPr="00AB6942">
        <w:rPr>
          <w:rFonts w:ascii="Times New Roman" w:hAnsi="Times New Roman" w:cs="Times New Roman"/>
          <w:sz w:val="28"/>
          <w:szCs w:val="28"/>
        </w:rPr>
        <w:t>регламенті</w:t>
      </w:r>
      <w:proofErr w:type="gramStart"/>
      <w:r w:rsidR="008077D5" w:rsidRPr="00AB694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077D5" w:rsidRPr="00AB6942">
        <w:rPr>
          <w:rFonts w:ascii="Times New Roman" w:hAnsi="Times New Roman" w:cs="Times New Roman"/>
          <w:sz w:val="28"/>
          <w:szCs w:val="28"/>
        </w:rPr>
        <w:t>.</w:t>
      </w:r>
    </w:p>
    <w:p w:rsidR="008077D5" w:rsidRPr="00AB6942" w:rsidRDefault="008077D5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42">
        <w:rPr>
          <w:rFonts w:ascii="Times New Roman" w:hAnsi="Times New Roman" w:cs="Times New Roman"/>
          <w:sz w:val="28"/>
          <w:szCs w:val="28"/>
        </w:rPr>
        <w:t>За результат</w:t>
      </w:r>
      <w:r w:rsidR="002A38EA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2A38EA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="002A3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8EA">
        <w:rPr>
          <w:rFonts w:ascii="Times New Roman" w:hAnsi="Times New Roman" w:cs="Times New Roman"/>
          <w:sz w:val="28"/>
          <w:szCs w:val="28"/>
        </w:rPr>
        <w:t>суб'</w:t>
      </w:r>
      <w:r w:rsidRPr="00AB6942">
        <w:rPr>
          <w:rFonts w:ascii="Times New Roman" w:hAnsi="Times New Roman" w:cs="Times New Roman"/>
          <w:sz w:val="28"/>
          <w:szCs w:val="28"/>
        </w:rPr>
        <w:t>єктам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видано 1</w:t>
      </w:r>
      <w:r w:rsidR="004502C5" w:rsidRPr="00AB6942">
        <w:rPr>
          <w:rFonts w:ascii="Times New Roman" w:hAnsi="Times New Roman" w:cs="Times New Roman"/>
          <w:sz w:val="28"/>
          <w:szCs w:val="28"/>
        </w:rPr>
        <w:t>65</w:t>
      </w:r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E17C3E" w:rsidRPr="00AB69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942">
        <w:rPr>
          <w:rFonts w:ascii="Times New Roman" w:hAnsi="Times New Roman" w:cs="Times New Roman"/>
          <w:sz w:val="28"/>
          <w:szCs w:val="28"/>
        </w:rPr>
        <w:t>ішен</w:t>
      </w:r>
      <w:r w:rsidR="004502C5" w:rsidRPr="00AB694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обмежувальних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корегувальних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942">
        <w:rPr>
          <w:rFonts w:ascii="Times New Roman" w:hAnsi="Times New Roman" w:cs="Times New Roman"/>
          <w:sz w:val="28"/>
          <w:szCs w:val="28"/>
        </w:rPr>
        <w:t xml:space="preserve">на ринку шляхом: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формальної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заборони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на ринку, заборони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A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</w:t>
      </w:r>
      <w:r w:rsidR="004502C5" w:rsidRPr="00AB694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 xml:space="preserve"> на ринку</w:t>
      </w:r>
      <w:r w:rsidRPr="00AB6942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B69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942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lastRenderedPageBreak/>
        <w:t>обмежувальних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корегувальних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5092">
        <w:rPr>
          <w:rFonts w:ascii="Times New Roman" w:hAnsi="Times New Roman" w:cs="Times New Roman"/>
          <w:sz w:val="28"/>
          <w:szCs w:val="28"/>
        </w:rPr>
        <w:t>суб'</w:t>
      </w:r>
      <w:r w:rsidRPr="00AB6942">
        <w:rPr>
          <w:rFonts w:ascii="Times New Roman" w:hAnsi="Times New Roman" w:cs="Times New Roman"/>
          <w:sz w:val="28"/>
          <w:szCs w:val="28"/>
        </w:rPr>
        <w:t>єктами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370" w:rsidRPr="00AB6942">
        <w:rPr>
          <w:rFonts w:ascii="Times New Roman" w:hAnsi="Times New Roman" w:cs="Times New Roman"/>
          <w:sz w:val="28"/>
          <w:szCs w:val="28"/>
        </w:rPr>
        <w:t>145</w:t>
      </w:r>
      <w:r w:rsidR="00E17C3E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C3E" w:rsidRPr="00AB694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>.</w:t>
      </w:r>
    </w:p>
    <w:p w:rsidR="008077D5" w:rsidRPr="00AB6942" w:rsidRDefault="008077D5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4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5092">
        <w:rPr>
          <w:rFonts w:ascii="Times New Roman" w:hAnsi="Times New Roman" w:cs="Times New Roman"/>
          <w:sz w:val="28"/>
          <w:szCs w:val="28"/>
        </w:rPr>
        <w:t>регламентів</w:t>
      </w:r>
      <w:proofErr w:type="spellEnd"/>
      <w:r w:rsidR="008450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45092">
        <w:rPr>
          <w:rFonts w:ascii="Times New Roman" w:hAnsi="Times New Roman" w:cs="Times New Roman"/>
          <w:sz w:val="28"/>
          <w:szCs w:val="28"/>
        </w:rPr>
        <w:t>суб'</w:t>
      </w:r>
      <w:r w:rsidRPr="00AB6942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застосовано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штрафні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санкції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до</w:t>
      </w:r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44 Закону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ринковий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нехарчово</w:t>
      </w:r>
      <w:r w:rsidR="004502C5" w:rsidRPr="00AB694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2C5"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="004502C5" w:rsidRPr="00AB694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 xml:space="preserve"> суму 538060</w:t>
      </w:r>
      <w:r w:rsidR="0084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09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94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</w:t>
      </w:r>
      <w:r w:rsidR="004502C5" w:rsidRPr="00AB6942">
        <w:rPr>
          <w:rFonts w:ascii="Times New Roman" w:hAnsi="Times New Roman" w:cs="Times New Roman"/>
          <w:sz w:val="28"/>
          <w:szCs w:val="28"/>
        </w:rPr>
        <w:t>тягнуто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C3E" w:rsidRPr="00AB6942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E17C3E" w:rsidRPr="00AB6942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E17C3E" w:rsidRPr="00AB6942">
        <w:rPr>
          <w:rFonts w:ascii="Times New Roman" w:hAnsi="Times New Roman" w:cs="Times New Roman"/>
          <w:sz w:val="28"/>
          <w:szCs w:val="28"/>
        </w:rPr>
        <w:t xml:space="preserve"> бюджету -</w:t>
      </w:r>
      <w:r w:rsidR="004502C5" w:rsidRPr="00AB6942">
        <w:rPr>
          <w:rFonts w:ascii="Times New Roman" w:hAnsi="Times New Roman" w:cs="Times New Roman"/>
          <w:sz w:val="28"/>
          <w:szCs w:val="28"/>
        </w:rPr>
        <w:t xml:space="preserve">177555 </w:t>
      </w:r>
      <w:proofErr w:type="spellStart"/>
      <w:r w:rsidR="004502C5" w:rsidRPr="00AB694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>.</w:t>
      </w:r>
    </w:p>
    <w:p w:rsidR="004502C5" w:rsidRPr="00AB6942" w:rsidRDefault="008077D5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ринковий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нехарчової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в 201</w:t>
      </w:r>
      <w:r w:rsidR="004502C5" w:rsidRPr="00AB6942">
        <w:rPr>
          <w:rFonts w:ascii="Times New Roman" w:hAnsi="Times New Roman" w:cs="Times New Roman"/>
          <w:sz w:val="28"/>
          <w:szCs w:val="28"/>
        </w:rPr>
        <w:t>8</w:t>
      </w:r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відібрано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69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802D21" w:rsidRPr="00AB694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802D21" w:rsidRPr="00AB6942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низьковольтне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електричне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– 20 од.;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мийні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– 27 од.;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світлотехнічна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–</w:t>
      </w:r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D21" w:rsidRPr="00AB6942">
        <w:rPr>
          <w:rFonts w:ascii="Times New Roman" w:hAnsi="Times New Roman" w:cs="Times New Roman"/>
          <w:sz w:val="28"/>
          <w:szCs w:val="28"/>
        </w:rPr>
        <w:t xml:space="preserve">2 од.;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– 10 од.; дитячий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– 5 од</w:t>
      </w:r>
      <w:proofErr w:type="gramStart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proofErr w:type="gramEnd"/>
      <w:r w:rsidR="00802D21" w:rsidRPr="00AB6942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>.</w:t>
      </w:r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94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випробу</w:t>
      </w:r>
      <w:r w:rsidR="004502C5" w:rsidRPr="00AB6942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2C5" w:rsidRPr="00AB6942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 xml:space="preserve"> 2</w:t>
      </w:r>
      <w:r w:rsidRPr="00AB694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зраз</w:t>
      </w:r>
      <w:r w:rsidR="004502C5" w:rsidRPr="00AB6942">
        <w:rPr>
          <w:rFonts w:ascii="Times New Roman" w:hAnsi="Times New Roman" w:cs="Times New Roman"/>
          <w:sz w:val="28"/>
          <w:szCs w:val="28"/>
        </w:rPr>
        <w:t>о</w:t>
      </w:r>
      <w:r w:rsidRPr="00AB694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</w:t>
      </w:r>
      <w:r w:rsidR="00845092">
        <w:rPr>
          <w:rFonts w:ascii="Times New Roman" w:hAnsi="Times New Roman" w:cs="Times New Roman"/>
          <w:sz w:val="28"/>
          <w:szCs w:val="28"/>
        </w:rPr>
        <w:t>дповідають</w:t>
      </w:r>
      <w:proofErr w:type="spellEnd"/>
      <w:r w:rsidR="0084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09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845092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84509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2C5" w:rsidRPr="00AB69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 xml:space="preserve"> становить 30,4 % </w:t>
      </w:r>
      <w:proofErr w:type="spellStart"/>
      <w:r w:rsidR="004502C5" w:rsidRPr="00AB69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2C5" w:rsidRPr="00AB694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2D21" w:rsidRPr="00AB69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02D21" w:rsidRPr="00AB6942">
        <w:rPr>
          <w:rFonts w:ascii="Times New Roman" w:hAnsi="Times New Roman" w:cs="Times New Roman"/>
          <w:sz w:val="28"/>
          <w:szCs w:val="28"/>
        </w:rPr>
        <w:t>ількості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відібраної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забракованої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побутова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електричне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5092">
        <w:rPr>
          <w:rFonts w:ascii="Times New Roman" w:hAnsi="Times New Roman" w:cs="Times New Roman"/>
          <w:sz w:val="28"/>
          <w:szCs w:val="28"/>
        </w:rPr>
        <w:t>Суб'</w:t>
      </w:r>
      <w:r w:rsidRPr="00AB6942">
        <w:rPr>
          <w:rFonts w:ascii="Times New Roman" w:hAnsi="Times New Roman" w:cs="Times New Roman"/>
          <w:sz w:val="28"/>
          <w:szCs w:val="28"/>
        </w:rPr>
        <w:t>єктами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відшкодовано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2D21" w:rsidRPr="00AB6942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2D21" w:rsidRPr="00AB694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802D21" w:rsidRPr="00AB6942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802D21" w:rsidRPr="00AB6942">
        <w:rPr>
          <w:rFonts w:ascii="Times New Roman" w:hAnsi="Times New Roman" w:cs="Times New Roman"/>
          <w:sz w:val="28"/>
          <w:szCs w:val="28"/>
        </w:rPr>
        <w:t xml:space="preserve"> </w:t>
      </w:r>
      <w:r w:rsidRPr="00AB69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суму </w:t>
      </w:r>
      <w:r w:rsidR="004502C5" w:rsidRPr="00AB6942">
        <w:rPr>
          <w:rFonts w:ascii="Times New Roman" w:hAnsi="Times New Roman" w:cs="Times New Roman"/>
          <w:sz w:val="28"/>
          <w:szCs w:val="28"/>
        </w:rPr>
        <w:t>- 37131,36</w:t>
      </w:r>
      <w:r w:rsidR="00845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02C5" w:rsidRPr="00AB694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502C5" w:rsidRPr="00AB6942">
        <w:rPr>
          <w:rFonts w:ascii="Times New Roman" w:hAnsi="Times New Roman" w:cs="Times New Roman"/>
          <w:sz w:val="28"/>
          <w:szCs w:val="28"/>
        </w:rPr>
        <w:t>.</w:t>
      </w:r>
    </w:p>
    <w:p w:rsidR="008077D5" w:rsidRPr="00AB6942" w:rsidRDefault="008077D5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4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мети державного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небезпечною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ін</w:t>
      </w:r>
      <w:r w:rsidR="00845092">
        <w:rPr>
          <w:rFonts w:ascii="Times New Roman" w:hAnsi="Times New Roman" w:cs="Times New Roman"/>
          <w:sz w:val="28"/>
          <w:szCs w:val="28"/>
        </w:rPr>
        <w:t>тересам</w:t>
      </w:r>
      <w:proofErr w:type="spellEnd"/>
      <w:r w:rsidR="0084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09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45092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="0084509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45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509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45092">
        <w:rPr>
          <w:rFonts w:ascii="Times New Roman" w:hAnsi="Times New Roman" w:cs="Times New Roman"/>
          <w:sz w:val="28"/>
          <w:szCs w:val="28"/>
        </w:rPr>
        <w:t>іоритетів</w:t>
      </w:r>
      <w:proofErr w:type="spellEnd"/>
      <w:r w:rsidR="00845092">
        <w:rPr>
          <w:rFonts w:ascii="Times New Roman" w:hAnsi="Times New Roman" w:cs="Times New Roman"/>
          <w:sz w:val="28"/>
          <w:szCs w:val="28"/>
        </w:rPr>
        <w:t xml:space="preserve"> </w:t>
      </w:r>
      <w:r w:rsidR="008450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42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AB6942">
        <w:rPr>
          <w:rFonts w:ascii="Times New Roman" w:hAnsi="Times New Roman" w:cs="Times New Roman"/>
          <w:sz w:val="28"/>
          <w:szCs w:val="28"/>
        </w:rPr>
        <w:t>.</w:t>
      </w:r>
    </w:p>
    <w:p w:rsidR="009A00B9" w:rsidRPr="00AB6942" w:rsidRDefault="009A00B9" w:rsidP="00AB69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0B9" w:rsidRPr="00AB6942" w:rsidSect="0067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08E"/>
    <w:multiLevelType w:val="multilevel"/>
    <w:tmpl w:val="DDB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8077D5"/>
    <w:rsid w:val="00036AC4"/>
    <w:rsid w:val="000B35EB"/>
    <w:rsid w:val="002A38EA"/>
    <w:rsid w:val="004502C5"/>
    <w:rsid w:val="004E4D04"/>
    <w:rsid w:val="005E463E"/>
    <w:rsid w:val="00665F43"/>
    <w:rsid w:val="00802D21"/>
    <w:rsid w:val="008077D5"/>
    <w:rsid w:val="00845092"/>
    <w:rsid w:val="00961D55"/>
    <w:rsid w:val="009A00B9"/>
    <w:rsid w:val="009B2AD3"/>
    <w:rsid w:val="00AB1DA9"/>
    <w:rsid w:val="00AB6942"/>
    <w:rsid w:val="00B27410"/>
    <w:rsid w:val="00C444CD"/>
    <w:rsid w:val="00D01197"/>
    <w:rsid w:val="00D15C8A"/>
    <w:rsid w:val="00D5444D"/>
    <w:rsid w:val="00E17C3E"/>
    <w:rsid w:val="00FC4370"/>
    <w:rsid w:val="00FE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nrnsovs</dc:creator>
  <cp:lastModifiedBy>Master</cp:lastModifiedBy>
  <cp:revision>2</cp:revision>
  <dcterms:created xsi:type="dcterms:W3CDTF">2019-01-04T12:06:00Z</dcterms:created>
  <dcterms:modified xsi:type="dcterms:W3CDTF">2019-01-04T12:06:00Z</dcterms:modified>
</cp:coreProperties>
</file>